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C6DDC">
        <w:rPr>
          <w:rFonts w:ascii="Arial Narrow" w:hAnsi="Arial Narrow" w:cs="Tahoma"/>
          <w:b/>
          <w:sz w:val="28"/>
          <w:szCs w:val="28"/>
        </w:rPr>
        <w:t>4</w:t>
      </w:r>
      <w:r w:rsidR="0006176D">
        <w:rPr>
          <w:rFonts w:ascii="Arial Narrow" w:hAnsi="Arial Narrow" w:cs="Tahoma"/>
          <w:b/>
          <w:sz w:val="28"/>
          <w:szCs w:val="28"/>
        </w:rPr>
        <w:t>2</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06176D">
        <w:rPr>
          <w:rFonts w:ascii="Tahoma" w:hAnsi="Tahoma" w:cs="Tahoma"/>
          <w:b/>
          <w:sz w:val="28"/>
          <w:szCs w:val="28"/>
        </w:rPr>
        <w:t>ESTACIÓN TOTAL Y ACCESORIOS PARA EL PROYECTO FORTALECIMIENTO DE LAS CAPACIDADES TÉCNICAS PARA EL DESARROLLO DE ESTUDIOS EN LA PROVINCIA DE JORGE BASADRE - TACNA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2508C">
        <w:rPr>
          <w:rFonts w:ascii="Tahoma" w:hAnsi="Tahoma" w:cs="Tahoma"/>
          <w:b/>
          <w:i/>
          <w:color w:val="4C32E6"/>
        </w:rPr>
        <w:t>JU</w:t>
      </w:r>
      <w:r w:rsidR="007C6DDC">
        <w:rPr>
          <w:rFonts w:ascii="Tahoma" w:hAnsi="Tahoma" w:cs="Tahoma"/>
          <w:b/>
          <w:i/>
          <w:color w:val="4C32E6"/>
        </w:rPr>
        <w:t>L</w:t>
      </w:r>
      <w:r w:rsidR="0012508C">
        <w:rPr>
          <w:rFonts w:ascii="Tahoma" w:hAnsi="Tahoma" w:cs="Tahoma"/>
          <w:b/>
          <w:i/>
          <w:color w:val="4C32E6"/>
        </w:rPr>
        <w:t>IO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C6DDC">
        <w:rPr>
          <w:rFonts w:ascii="Tahoma" w:hAnsi="Tahoma" w:cs="Tahoma"/>
          <w:b/>
          <w:sz w:val="18"/>
          <w:szCs w:val="18"/>
        </w:rPr>
        <w:t>4</w:t>
      </w:r>
      <w:r w:rsidR="0006176D">
        <w:rPr>
          <w:rFonts w:ascii="Tahoma" w:hAnsi="Tahoma" w:cs="Tahoma"/>
          <w:b/>
          <w:sz w:val="18"/>
          <w:szCs w:val="18"/>
        </w:rPr>
        <w:t>2</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06176D">
        <w:rPr>
          <w:rFonts w:ascii="Tahoma" w:hAnsi="Tahoma" w:cs="Tahoma"/>
          <w:sz w:val="18"/>
          <w:szCs w:val="18"/>
        </w:rPr>
        <w:t xml:space="preserve">Estación Total y Accesorios </w:t>
      </w:r>
      <w:r w:rsidR="007C6DDC">
        <w:rPr>
          <w:rFonts w:ascii="Tahoma" w:hAnsi="Tahoma" w:cs="Tahoma"/>
          <w:sz w:val="18"/>
          <w:szCs w:val="18"/>
        </w:rPr>
        <w:t>para el Proyecto “</w:t>
      </w:r>
      <w:r w:rsidR="0006176D">
        <w:rPr>
          <w:rFonts w:ascii="Tahoma" w:hAnsi="Tahoma" w:cs="Tahoma"/>
          <w:sz w:val="18"/>
          <w:szCs w:val="18"/>
        </w:rPr>
        <w:t>Fortalecimiento de las Capacidades Técnicas para el Desarrollo de Estudios en la Provincia de Jorge Basadre – Tacna</w:t>
      </w:r>
      <w:r w:rsidR="007C6DDC">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6176D">
        <w:rPr>
          <w:rFonts w:ascii="Tahoma" w:hAnsi="Tahoma" w:cs="Tahoma"/>
          <w:b/>
          <w:i/>
          <w:sz w:val="18"/>
          <w:szCs w:val="18"/>
        </w:rPr>
        <w:t>34,437.00</w:t>
      </w:r>
      <w:r w:rsidR="005D1205">
        <w:rPr>
          <w:rFonts w:ascii="Tahoma" w:hAnsi="Tahoma" w:cs="Tahoma"/>
          <w:b/>
          <w:i/>
          <w:sz w:val="18"/>
          <w:szCs w:val="18"/>
        </w:rPr>
        <w:t xml:space="preserve"> </w:t>
      </w:r>
      <w:r w:rsidR="00CE05B9" w:rsidRPr="00CE559F">
        <w:rPr>
          <w:rFonts w:ascii="Tahoma" w:hAnsi="Tahoma" w:cs="Tahoma"/>
          <w:b/>
          <w:i/>
          <w:sz w:val="18"/>
          <w:szCs w:val="18"/>
        </w:rPr>
        <w:t>(</w:t>
      </w:r>
      <w:r w:rsidR="0006176D">
        <w:rPr>
          <w:rFonts w:ascii="Tahoma" w:hAnsi="Tahoma" w:cs="Tahoma"/>
          <w:b/>
          <w:i/>
          <w:sz w:val="18"/>
          <w:szCs w:val="18"/>
        </w:rPr>
        <w:t>Treinta y cuatro</w:t>
      </w:r>
      <w:r w:rsidR="007C6DDC">
        <w:rPr>
          <w:rFonts w:ascii="Tahoma" w:hAnsi="Tahoma" w:cs="Tahoma"/>
          <w:b/>
          <w:i/>
          <w:sz w:val="18"/>
          <w:szCs w:val="18"/>
        </w:rPr>
        <w:t xml:space="preserve"> </w:t>
      </w:r>
      <w:r w:rsidR="005610E4">
        <w:rPr>
          <w:rFonts w:ascii="Tahoma" w:hAnsi="Tahoma" w:cs="Tahoma"/>
          <w:b/>
          <w:i/>
          <w:sz w:val="18"/>
          <w:szCs w:val="18"/>
        </w:rPr>
        <w:t xml:space="preserve">mil </w:t>
      </w:r>
      <w:r w:rsidR="0006176D">
        <w:rPr>
          <w:rFonts w:ascii="Tahoma" w:hAnsi="Tahoma" w:cs="Tahoma"/>
          <w:b/>
          <w:i/>
          <w:sz w:val="18"/>
          <w:szCs w:val="18"/>
        </w:rPr>
        <w:t xml:space="preserve">cuatrocientos treinta y siete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01B08">
        <w:rPr>
          <w:rFonts w:ascii="Tahoma" w:hAnsi="Tahoma" w:cs="Tahoma"/>
          <w:sz w:val="18"/>
          <w:szCs w:val="18"/>
        </w:rPr>
        <w:t>ju</w:t>
      </w:r>
      <w:r w:rsidR="0006176D">
        <w:rPr>
          <w:rFonts w:ascii="Tahoma" w:hAnsi="Tahoma" w:cs="Tahoma"/>
          <w:sz w:val="18"/>
          <w:szCs w:val="18"/>
        </w:rPr>
        <w:t>l</w:t>
      </w:r>
      <w:r w:rsidR="00601B08">
        <w:rPr>
          <w:rFonts w:ascii="Tahoma" w:hAnsi="Tahoma" w:cs="Tahoma"/>
          <w:sz w:val="18"/>
          <w:szCs w:val="18"/>
        </w:rPr>
        <w:t>io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1208A5">
        <w:tc>
          <w:tcPr>
            <w:tcW w:w="757" w:type="dxa"/>
            <w:vAlign w:val="center"/>
          </w:tcPr>
          <w:p w:rsidR="007C6DDC" w:rsidRDefault="007C6DDC"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7C6DDC" w:rsidRPr="00565853" w:rsidRDefault="0006176D" w:rsidP="0006176D">
            <w:pPr>
              <w:pStyle w:val="Ttulo"/>
              <w:suppressAutoHyphens/>
              <w:jc w:val="both"/>
              <w:rPr>
                <w:rFonts w:ascii="Tahoma" w:hAnsi="Tahoma" w:cs="Tahoma"/>
                <w:i w:val="0"/>
                <w:sz w:val="17"/>
                <w:szCs w:val="17"/>
              </w:rPr>
            </w:pPr>
            <w:r>
              <w:rPr>
                <w:rFonts w:ascii="Tahoma" w:hAnsi="Tahoma" w:cs="Tahoma"/>
                <w:i w:val="0"/>
                <w:sz w:val="17"/>
                <w:szCs w:val="17"/>
              </w:rPr>
              <w:t>ESTACIÓN TOTAL Y ACCESORIOS DE LA MISMA MARCA</w:t>
            </w:r>
          </w:p>
        </w:tc>
        <w:tc>
          <w:tcPr>
            <w:tcW w:w="735" w:type="dxa"/>
            <w:vAlign w:val="center"/>
          </w:tcPr>
          <w:p w:rsidR="007C6DDC" w:rsidRPr="00B31E99" w:rsidRDefault="0006176D" w:rsidP="00601B08">
            <w:pPr>
              <w:pStyle w:val="Ttulo"/>
              <w:suppressAutoHyphens/>
              <w:rPr>
                <w:rFonts w:ascii="Tahoma" w:hAnsi="Tahoma" w:cs="Tahoma"/>
                <w:i w:val="0"/>
                <w:sz w:val="17"/>
                <w:szCs w:val="17"/>
              </w:rPr>
            </w:pPr>
            <w:r>
              <w:rPr>
                <w:rFonts w:ascii="Tahoma" w:hAnsi="Tahoma" w:cs="Tahoma"/>
                <w:i w:val="0"/>
                <w:sz w:val="17"/>
                <w:szCs w:val="17"/>
              </w:rPr>
              <w:t>1</w:t>
            </w:r>
          </w:p>
        </w:tc>
        <w:tc>
          <w:tcPr>
            <w:tcW w:w="708" w:type="dxa"/>
            <w:vAlign w:val="center"/>
          </w:tcPr>
          <w:p w:rsidR="007C6DDC" w:rsidRPr="00565853" w:rsidRDefault="0006176D"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06176D" w:rsidP="002B3807">
            <w:pPr>
              <w:pStyle w:val="Ttulo"/>
              <w:suppressAutoHyphens/>
              <w:jc w:val="right"/>
              <w:rPr>
                <w:rFonts w:ascii="Tahoma" w:hAnsi="Tahoma" w:cs="Tahoma"/>
                <w:i w:val="0"/>
                <w:sz w:val="17"/>
                <w:szCs w:val="17"/>
              </w:rPr>
            </w:pPr>
            <w:r>
              <w:rPr>
                <w:rFonts w:ascii="Tahoma" w:hAnsi="Tahoma" w:cs="Tahoma"/>
                <w:i w:val="0"/>
                <w:sz w:val="17"/>
                <w:szCs w:val="17"/>
              </w:rPr>
              <w:t>34,437.00</w:t>
            </w:r>
          </w:p>
        </w:tc>
        <w:tc>
          <w:tcPr>
            <w:tcW w:w="1417" w:type="dxa"/>
            <w:vAlign w:val="center"/>
          </w:tcPr>
          <w:p w:rsidR="007C6DDC" w:rsidRPr="00B31E99" w:rsidRDefault="0006176D" w:rsidP="002B3807">
            <w:pPr>
              <w:pStyle w:val="Ttulo"/>
              <w:suppressAutoHyphens/>
              <w:jc w:val="right"/>
              <w:rPr>
                <w:rFonts w:ascii="Tahoma" w:hAnsi="Tahoma" w:cs="Tahoma"/>
                <w:i w:val="0"/>
                <w:sz w:val="17"/>
                <w:szCs w:val="17"/>
              </w:rPr>
            </w:pPr>
            <w:r>
              <w:rPr>
                <w:rFonts w:ascii="Tahoma" w:hAnsi="Tahoma" w:cs="Tahoma"/>
                <w:i w:val="0"/>
                <w:sz w:val="17"/>
                <w:szCs w:val="17"/>
              </w:rPr>
              <w:t>34,437.00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06176D" w:rsidP="002B3807">
            <w:pPr>
              <w:pStyle w:val="Ttulo"/>
              <w:suppressAutoHyphens/>
              <w:jc w:val="right"/>
              <w:rPr>
                <w:rFonts w:ascii="Tahoma" w:hAnsi="Tahoma" w:cs="Tahoma"/>
                <w:b/>
                <w:i w:val="0"/>
                <w:sz w:val="18"/>
                <w:szCs w:val="18"/>
              </w:rPr>
            </w:pPr>
            <w:r>
              <w:rPr>
                <w:rFonts w:ascii="Tahoma" w:hAnsi="Tahoma" w:cs="Tahoma"/>
                <w:b/>
                <w:i w:val="0"/>
                <w:sz w:val="18"/>
                <w:szCs w:val="18"/>
              </w:rPr>
              <w:t>34,437.00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F6103">
        <w:rPr>
          <w:rFonts w:ascii="Tahoma" w:hAnsi="Tahoma" w:cs="Tahoma"/>
          <w:sz w:val="18"/>
        </w:rPr>
        <w:t xml:space="preserve">El expediente de contratación fue aprobado mediante Memorándum Nº </w:t>
      </w:r>
      <w:r w:rsidR="0006176D">
        <w:rPr>
          <w:rFonts w:ascii="Tahoma" w:hAnsi="Tahoma" w:cs="Tahoma"/>
          <w:sz w:val="18"/>
        </w:rPr>
        <w:t>306</w:t>
      </w:r>
      <w:r w:rsidRPr="008F6103">
        <w:rPr>
          <w:rFonts w:ascii="Tahoma" w:hAnsi="Tahoma" w:cs="Tahoma"/>
          <w:sz w:val="18"/>
        </w:rPr>
        <w:t xml:space="preserve">-2009-GAF-GM-A/MPJB el día </w:t>
      </w:r>
      <w:r w:rsidR="0006176D">
        <w:rPr>
          <w:rFonts w:ascii="Tahoma" w:hAnsi="Tahoma" w:cs="Tahoma"/>
          <w:sz w:val="18"/>
        </w:rPr>
        <w:t>10</w:t>
      </w:r>
      <w:r w:rsidRPr="008F6103">
        <w:rPr>
          <w:rFonts w:ascii="Tahoma" w:hAnsi="Tahoma" w:cs="Tahoma"/>
          <w:sz w:val="18"/>
        </w:rPr>
        <w:t xml:space="preserve"> de Ju</w:t>
      </w:r>
      <w:r w:rsidR="00E762A9">
        <w:rPr>
          <w:rFonts w:ascii="Tahoma" w:hAnsi="Tahoma" w:cs="Tahoma"/>
          <w:sz w:val="18"/>
        </w:rPr>
        <w:t>l</w:t>
      </w:r>
      <w:r w:rsidRPr="008F6103">
        <w:rPr>
          <w:rFonts w:ascii="Tahoma" w:hAnsi="Tahoma" w:cs="Tahoma"/>
          <w:sz w:val="18"/>
        </w:rPr>
        <w:t>io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3751D4" w:rsidRPr="00CE559F">
        <w:rPr>
          <w:rFonts w:ascii="Tahoma" w:hAnsi="Tahoma" w:cs="Tahoma"/>
          <w:b/>
          <w:sz w:val="18"/>
          <w:szCs w:val="18"/>
        </w:rPr>
        <w:t xml:space="preserve"> </w:t>
      </w:r>
      <w:r w:rsidR="0006176D">
        <w:rPr>
          <w:rFonts w:ascii="Tahoma" w:hAnsi="Tahoma" w:cs="Tahoma"/>
          <w:b/>
          <w:sz w:val="18"/>
          <w:szCs w:val="18"/>
        </w:rPr>
        <w:t>(</w:t>
      </w:r>
      <w:r w:rsidR="003751D4" w:rsidRPr="00CE559F">
        <w:rPr>
          <w:rFonts w:ascii="Tahoma" w:hAnsi="Tahoma" w:cs="Tahoma"/>
          <w:b/>
          <w:sz w:val="18"/>
          <w:szCs w:val="18"/>
        </w:rPr>
        <w:t>POR PAQUETE)</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6176D" w:rsidRDefault="0006176D"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lastRenderedPageBreak/>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Convocatoria</w:t>
      </w:r>
      <w:r w:rsidR="007E62D0" w:rsidRPr="00B80BE9">
        <w:rPr>
          <w:rFonts w:ascii="Tahoma" w:hAnsi="Tahoma" w:cs="Tahoma"/>
          <w:sz w:val="18"/>
          <w:szCs w:val="18"/>
        </w:rPr>
        <w:t xml:space="preserve"> </w:t>
      </w:r>
      <w:r w:rsidR="00E94C08" w:rsidRPr="00B80BE9">
        <w:rPr>
          <w:rFonts w:ascii="Tahoma" w:hAnsi="Tahoma" w:cs="Tahoma"/>
          <w:sz w:val="18"/>
          <w:szCs w:val="18"/>
        </w:rPr>
        <w:t xml:space="preserve"> </w:t>
      </w:r>
      <w:r w:rsidR="007E62D0" w:rsidRPr="00B80BE9">
        <w:rPr>
          <w:rFonts w:ascii="Tahoma" w:hAnsi="Tahoma" w:cs="Tahoma"/>
          <w:sz w:val="18"/>
          <w:szCs w:val="18"/>
        </w:rPr>
        <w:t>…………………………..</w:t>
      </w:r>
      <w:r w:rsidRPr="00B80BE9">
        <w:rPr>
          <w:rFonts w:ascii="Tahoma" w:hAnsi="Tahoma" w:cs="Tahoma"/>
          <w:sz w:val="18"/>
          <w:szCs w:val="18"/>
        </w:rPr>
        <w:t>……</w:t>
      </w:r>
      <w:r w:rsidR="007E62D0" w:rsidRPr="00B80BE9">
        <w:rPr>
          <w:rFonts w:ascii="Tahoma" w:hAnsi="Tahoma" w:cs="Tahoma"/>
          <w:sz w:val="18"/>
          <w:szCs w:val="18"/>
        </w:rPr>
        <w:t>.</w:t>
      </w:r>
      <w:r w:rsidRPr="00B80BE9">
        <w:rPr>
          <w:rFonts w:ascii="Tahoma" w:hAnsi="Tahoma" w:cs="Tahoma"/>
          <w:sz w:val="18"/>
          <w:szCs w:val="18"/>
        </w:rPr>
        <w:t>…</w:t>
      </w:r>
      <w:r w:rsidR="00F14BFA">
        <w:rPr>
          <w:rFonts w:ascii="Tahoma" w:hAnsi="Tahoma" w:cs="Tahoma"/>
          <w:sz w:val="18"/>
          <w:szCs w:val="18"/>
        </w:rPr>
        <w:t>.</w:t>
      </w:r>
      <w:r w:rsidRPr="00B80BE9">
        <w:rPr>
          <w:rFonts w:ascii="Tahoma" w:hAnsi="Tahoma" w:cs="Tahoma"/>
          <w:sz w:val="18"/>
          <w:szCs w:val="18"/>
        </w:rPr>
        <w:t>……………………….</w:t>
      </w:r>
      <w:r w:rsidR="00A2443A" w:rsidRPr="00B80BE9">
        <w:rPr>
          <w:rFonts w:ascii="Tahoma" w:hAnsi="Tahoma" w:cs="Tahoma"/>
          <w:sz w:val="18"/>
          <w:szCs w:val="18"/>
        </w:rPr>
        <w:t>.</w:t>
      </w:r>
      <w:r w:rsidRPr="00B80BE9">
        <w:rPr>
          <w:rFonts w:ascii="Tahoma" w:hAnsi="Tahoma" w:cs="Tahoma"/>
          <w:sz w:val="18"/>
          <w:szCs w:val="18"/>
        </w:rPr>
        <w:t xml:space="preserve">.: </w:t>
      </w:r>
      <w:r w:rsidR="0006176D">
        <w:rPr>
          <w:rFonts w:ascii="Tahoma" w:hAnsi="Tahoma" w:cs="Tahoma"/>
          <w:sz w:val="18"/>
          <w:szCs w:val="18"/>
        </w:rPr>
        <w:t>13</w:t>
      </w:r>
      <w:r w:rsidR="004371C0" w:rsidRPr="00B80BE9">
        <w:rPr>
          <w:rFonts w:ascii="Tahoma" w:hAnsi="Tahoma" w:cs="Tahoma"/>
          <w:sz w:val="18"/>
          <w:szCs w:val="18"/>
        </w:rPr>
        <w:t>/</w:t>
      </w:r>
      <w:r w:rsidR="00B01E17" w:rsidRPr="00B80BE9">
        <w:rPr>
          <w:rFonts w:ascii="Tahoma" w:hAnsi="Tahoma" w:cs="Tahoma"/>
          <w:sz w:val="18"/>
          <w:szCs w:val="18"/>
        </w:rPr>
        <w:t>0</w:t>
      </w:r>
      <w:r w:rsidR="004D1C66">
        <w:rPr>
          <w:rFonts w:ascii="Tahoma" w:hAnsi="Tahoma" w:cs="Tahoma"/>
          <w:sz w:val="18"/>
          <w:szCs w:val="18"/>
        </w:rPr>
        <w:t>7</w:t>
      </w:r>
      <w:r w:rsidR="002F6FD1" w:rsidRPr="00B80BE9">
        <w:rPr>
          <w:rFonts w:ascii="Tahoma" w:hAnsi="Tahoma" w:cs="Tahoma"/>
          <w:sz w:val="18"/>
          <w:szCs w:val="18"/>
        </w:rPr>
        <w:t>/</w:t>
      </w:r>
      <w:r w:rsidR="00526281" w:rsidRPr="00B80BE9">
        <w:rPr>
          <w:rFonts w:ascii="Tahoma" w:hAnsi="Tahoma" w:cs="Tahoma"/>
          <w:sz w:val="18"/>
          <w:szCs w:val="18"/>
        </w:rPr>
        <w:t>09</w:t>
      </w:r>
    </w:p>
    <w:p w:rsidR="00403F24" w:rsidRPr="00B80BE9"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B80BE9">
        <w:rPr>
          <w:rFonts w:ascii="Tahoma" w:hAnsi="Tahoma" w:cs="Tahoma"/>
          <w:sz w:val="18"/>
          <w:szCs w:val="18"/>
        </w:rPr>
        <w:t>Registro de Participantes…………………………………</w:t>
      </w:r>
      <w:r w:rsidR="00580F8B">
        <w:rPr>
          <w:rFonts w:ascii="Tahoma" w:hAnsi="Tahoma" w:cs="Tahoma"/>
          <w:sz w:val="18"/>
          <w:szCs w:val="18"/>
        </w:rPr>
        <w:t>.</w:t>
      </w:r>
      <w:r w:rsidRPr="00B80BE9">
        <w:rPr>
          <w:rFonts w:ascii="Tahoma" w:hAnsi="Tahoma" w:cs="Tahoma"/>
          <w:sz w:val="18"/>
          <w:szCs w:val="18"/>
        </w:rPr>
        <w:t>…</w:t>
      </w:r>
      <w:r w:rsidR="00403F24" w:rsidRPr="00B80BE9">
        <w:rPr>
          <w:rFonts w:ascii="Tahoma" w:hAnsi="Tahoma" w:cs="Tahoma"/>
          <w:sz w:val="18"/>
          <w:szCs w:val="18"/>
        </w:rPr>
        <w:tab/>
        <w:t>.....</w:t>
      </w:r>
      <w:r w:rsidRPr="00B80BE9">
        <w:rPr>
          <w:rFonts w:ascii="Tahoma" w:hAnsi="Tahoma" w:cs="Tahoma"/>
          <w:sz w:val="18"/>
          <w:szCs w:val="18"/>
        </w:rPr>
        <w:t>……</w:t>
      </w:r>
      <w:r w:rsidR="00745209">
        <w:rPr>
          <w:rFonts w:ascii="Tahoma" w:hAnsi="Tahoma" w:cs="Tahoma"/>
          <w:sz w:val="18"/>
          <w:szCs w:val="18"/>
        </w:rPr>
        <w:t>..</w:t>
      </w:r>
      <w:r w:rsidRPr="00B80BE9">
        <w:rPr>
          <w:rFonts w:ascii="Tahoma" w:hAnsi="Tahoma" w:cs="Tahoma"/>
          <w:sz w:val="18"/>
          <w:szCs w:val="18"/>
        </w:rPr>
        <w:t>:</w:t>
      </w:r>
      <w:r w:rsidR="00CF0C98" w:rsidRPr="00B80BE9">
        <w:rPr>
          <w:rFonts w:ascii="Tahoma" w:hAnsi="Tahoma" w:cs="Tahoma"/>
          <w:sz w:val="18"/>
          <w:szCs w:val="18"/>
        </w:rPr>
        <w:t xml:space="preserve"> </w:t>
      </w:r>
      <w:r w:rsidR="0006176D">
        <w:rPr>
          <w:rFonts w:ascii="Tahoma" w:hAnsi="Tahoma" w:cs="Tahoma"/>
          <w:sz w:val="18"/>
          <w:szCs w:val="18"/>
        </w:rPr>
        <w:t>14</w:t>
      </w:r>
      <w:r w:rsidR="002F6FD1" w:rsidRPr="00B80BE9">
        <w:rPr>
          <w:rFonts w:ascii="Tahoma" w:hAnsi="Tahoma" w:cs="Tahoma"/>
          <w:sz w:val="18"/>
          <w:szCs w:val="18"/>
        </w:rPr>
        <w:t>/</w:t>
      </w:r>
      <w:r w:rsidR="00526281" w:rsidRPr="00B80BE9">
        <w:rPr>
          <w:rFonts w:ascii="Tahoma" w:hAnsi="Tahoma" w:cs="Tahoma"/>
          <w:sz w:val="18"/>
          <w:szCs w:val="18"/>
        </w:rPr>
        <w:t>0</w:t>
      </w:r>
      <w:r w:rsidR="004D1C66">
        <w:rPr>
          <w:rFonts w:ascii="Tahoma" w:hAnsi="Tahoma" w:cs="Tahoma"/>
          <w:sz w:val="18"/>
          <w:szCs w:val="18"/>
        </w:rPr>
        <w:t>7</w:t>
      </w:r>
      <w:r w:rsidR="00526281" w:rsidRPr="00B80BE9">
        <w:rPr>
          <w:rFonts w:ascii="Tahoma" w:hAnsi="Tahoma" w:cs="Tahoma"/>
          <w:sz w:val="18"/>
          <w:szCs w:val="18"/>
        </w:rPr>
        <w:t>/09</w:t>
      </w:r>
      <w:r w:rsidR="00B33B84" w:rsidRPr="00B80BE9">
        <w:rPr>
          <w:rFonts w:ascii="Tahoma" w:hAnsi="Tahoma" w:cs="Tahoma"/>
          <w:sz w:val="18"/>
          <w:szCs w:val="18"/>
        </w:rPr>
        <w:t xml:space="preserve"> </w:t>
      </w:r>
      <w:r w:rsidR="004D1C66">
        <w:rPr>
          <w:rFonts w:ascii="Tahoma" w:hAnsi="Tahoma" w:cs="Tahoma"/>
          <w:sz w:val="18"/>
          <w:szCs w:val="18"/>
        </w:rPr>
        <w:t xml:space="preserve">al </w:t>
      </w:r>
      <w:r w:rsidR="0006176D">
        <w:rPr>
          <w:rFonts w:ascii="Tahoma" w:hAnsi="Tahoma" w:cs="Tahoma"/>
          <w:sz w:val="18"/>
          <w:szCs w:val="18"/>
        </w:rPr>
        <w:t>15</w:t>
      </w:r>
      <w:r w:rsidR="004D1C66">
        <w:rPr>
          <w:rFonts w:ascii="Tahoma" w:hAnsi="Tahoma" w:cs="Tahoma"/>
          <w:sz w:val="18"/>
          <w:szCs w:val="18"/>
        </w:rPr>
        <w:t xml:space="preserve">/07/09 </w:t>
      </w:r>
      <w:r w:rsidR="00F15105" w:rsidRPr="00B80BE9">
        <w:rPr>
          <w:rFonts w:ascii="Tahoma" w:hAnsi="Tahoma" w:cs="Tahoma"/>
          <w:b/>
          <w:sz w:val="18"/>
          <w:szCs w:val="18"/>
        </w:rPr>
        <w:t>en el Área de Logística</w:t>
      </w:r>
      <w:r w:rsidR="00580F8B">
        <w:rPr>
          <w:rFonts w:ascii="Tahoma" w:hAnsi="Tahoma" w:cs="Tahoma"/>
          <w:b/>
          <w:sz w:val="18"/>
          <w:szCs w:val="18"/>
        </w:rPr>
        <w:t xml:space="preserve"> </w:t>
      </w:r>
      <w:r w:rsidR="00580F8B">
        <w:rPr>
          <w:rFonts w:ascii="Tahoma" w:hAnsi="Tahoma" w:cs="Tahoma"/>
          <w:sz w:val="18"/>
          <w:szCs w:val="18"/>
        </w:rPr>
        <w:t xml:space="preserve">hasta las </w:t>
      </w:r>
      <w:r w:rsidR="00580F8B" w:rsidRPr="00580F8B">
        <w:rPr>
          <w:rFonts w:ascii="Tahoma" w:hAnsi="Tahoma" w:cs="Tahoma"/>
          <w:b/>
          <w:sz w:val="18"/>
          <w:szCs w:val="18"/>
        </w:rPr>
        <w:t>16:00 horas</w:t>
      </w:r>
    </w:p>
    <w:p w:rsidR="002665C3" w:rsidRPr="00B80BE9"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B80BE9">
        <w:rPr>
          <w:rFonts w:ascii="Tahoma" w:hAnsi="Tahoma" w:cs="Tahoma"/>
          <w:sz w:val="18"/>
          <w:szCs w:val="18"/>
        </w:rPr>
        <w:t>Presentación de P</w:t>
      </w:r>
      <w:r w:rsidR="001C5B3B" w:rsidRPr="00B80BE9">
        <w:rPr>
          <w:rFonts w:ascii="Tahoma" w:hAnsi="Tahoma" w:cs="Tahoma"/>
          <w:sz w:val="18"/>
          <w:szCs w:val="18"/>
        </w:rPr>
        <w:t>ropuestas………………………</w:t>
      </w:r>
      <w:r w:rsidR="00580F8B">
        <w:rPr>
          <w:rFonts w:ascii="Tahoma" w:hAnsi="Tahoma" w:cs="Tahoma"/>
          <w:sz w:val="18"/>
          <w:szCs w:val="18"/>
        </w:rPr>
        <w:t>..</w:t>
      </w:r>
      <w:r w:rsidR="001C5B3B" w:rsidRPr="00B80BE9">
        <w:rPr>
          <w:rFonts w:ascii="Tahoma" w:hAnsi="Tahoma" w:cs="Tahoma"/>
          <w:sz w:val="18"/>
          <w:szCs w:val="18"/>
        </w:rPr>
        <w:t>………</w:t>
      </w:r>
      <w:r w:rsidR="00580F8B">
        <w:rPr>
          <w:rFonts w:ascii="Tahoma" w:hAnsi="Tahoma" w:cs="Tahoma"/>
          <w:sz w:val="18"/>
          <w:szCs w:val="18"/>
        </w:rPr>
        <w:t>.</w:t>
      </w:r>
      <w:r w:rsidR="001C5B3B" w:rsidRPr="00B80BE9">
        <w:rPr>
          <w:rFonts w:ascii="Tahoma" w:hAnsi="Tahoma" w:cs="Tahoma"/>
          <w:sz w:val="18"/>
          <w:szCs w:val="18"/>
        </w:rPr>
        <w:t>……</w:t>
      </w:r>
      <w:r w:rsidR="00B52A79" w:rsidRPr="00B80BE9">
        <w:rPr>
          <w:rFonts w:ascii="Tahoma" w:hAnsi="Tahoma" w:cs="Tahoma"/>
          <w:sz w:val="18"/>
          <w:szCs w:val="18"/>
        </w:rPr>
        <w:t>.</w:t>
      </w:r>
      <w:r w:rsidR="001C5B3B" w:rsidRPr="00B80BE9">
        <w:rPr>
          <w:rFonts w:ascii="Tahoma" w:hAnsi="Tahoma" w:cs="Tahoma"/>
          <w:sz w:val="18"/>
          <w:szCs w:val="18"/>
        </w:rPr>
        <w:t>…</w:t>
      </w:r>
      <w:r w:rsidR="00580F8B">
        <w:rPr>
          <w:rFonts w:ascii="Tahoma" w:hAnsi="Tahoma" w:cs="Tahoma"/>
          <w:sz w:val="18"/>
          <w:szCs w:val="18"/>
        </w:rPr>
        <w:t>.</w:t>
      </w:r>
      <w:r w:rsidR="00AD646F" w:rsidRPr="00B80BE9">
        <w:rPr>
          <w:rFonts w:ascii="Tahoma" w:hAnsi="Tahoma" w:cs="Tahoma"/>
          <w:sz w:val="18"/>
          <w:szCs w:val="18"/>
        </w:rPr>
        <w:t>.</w:t>
      </w:r>
      <w:r w:rsidR="001C5B3B" w:rsidRPr="00B80BE9">
        <w:rPr>
          <w:rFonts w:ascii="Tahoma" w:hAnsi="Tahoma" w:cs="Tahoma"/>
          <w:sz w:val="18"/>
          <w:szCs w:val="18"/>
        </w:rPr>
        <w:t>.:</w:t>
      </w:r>
      <w:r w:rsidR="00B33B84" w:rsidRPr="00B80BE9">
        <w:rPr>
          <w:rFonts w:ascii="Tahoma" w:hAnsi="Tahoma" w:cs="Tahoma"/>
          <w:sz w:val="18"/>
          <w:szCs w:val="18"/>
        </w:rPr>
        <w:t xml:space="preserve"> </w:t>
      </w:r>
      <w:r w:rsidR="0006176D">
        <w:rPr>
          <w:rFonts w:ascii="Tahoma" w:hAnsi="Tahoma" w:cs="Tahoma"/>
          <w:sz w:val="18"/>
          <w:szCs w:val="18"/>
        </w:rPr>
        <w:t>16</w:t>
      </w:r>
      <w:r w:rsidR="002F6FD1" w:rsidRPr="00B80BE9">
        <w:rPr>
          <w:rFonts w:ascii="Tahoma" w:hAnsi="Tahoma" w:cs="Tahoma"/>
          <w:sz w:val="18"/>
          <w:szCs w:val="18"/>
        </w:rPr>
        <w:t>/</w:t>
      </w:r>
      <w:r w:rsidR="0034106B">
        <w:rPr>
          <w:rFonts w:ascii="Tahoma" w:hAnsi="Tahoma" w:cs="Tahoma"/>
          <w:sz w:val="18"/>
          <w:szCs w:val="18"/>
        </w:rPr>
        <w:t>0</w:t>
      </w:r>
      <w:r w:rsidR="004D1C66">
        <w:rPr>
          <w:rFonts w:ascii="Tahoma" w:hAnsi="Tahoma" w:cs="Tahoma"/>
          <w:sz w:val="18"/>
          <w:szCs w:val="18"/>
        </w:rPr>
        <w:t>7</w:t>
      </w:r>
      <w:r w:rsidR="00526281" w:rsidRPr="00B80BE9">
        <w:rPr>
          <w:rFonts w:ascii="Tahoma" w:hAnsi="Tahoma" w:cs="Tahoma"/>
          <w:sz w:val="18"/>
          <w:szCs w:val="18"/>
        </w:rPr>
        <w:t>/09</w:t>
      </w:r>
      <w:r w:rsidR="002F6FD1" w:rsidRPr="00B80BE9">
        <w:rPr>
          <w:rFonts w:ascii="Tahoma" w:hAnsi="Tahoma" w:cs="Tahoma"/>
          <w:sz w:val="18"/>
          <w:szCs w:val="18"/>
        </w:rPr>
        <w:t xml:space="preserve"> </w:t>
      </w:r>
      <w:r w:rsidR="00580F8B" w:rsidRPr="00B80BE9">
        <w:rPr>
          <w:rFonts w:ascii="Tahoma" w:hAnsi="Tahoma" w:cs="Tahoma"/>
          <w:b/>
          <w:sz w:val="18"/>
          <w:szCs w:val="18"/>
        </w:rPr>
        <w:t>en el Área de Logística</w:t>
      </w:r>
      <w:r w:rsidR="00580F8B" w:rsidRPr="00B80BE9">
        <w:rPr>
          <w:rFonts w:ascii="Tahoma" w:hAnsi="Tahoma" w:cs="Tahoma"/>
          <w:sz w:val="18"/>
          <w:szCs w:val="18"/>
        </w:rPr>
        <w:t xml:space="preserve"> </w:t>
      </w:r>
      <w:r w:rsidR="002F6FD1" w:rsidRPr="00B80BE9">
        <w:rPr>
          <w:rFonts w:ascii="Tahoma" w:hAnsi="Tahoma" w:cs="Tahoma"/>
          <w:sz w:val="18"/>
          <w:szCs w:val="18"/>
        </w:rPr>
        <w:t xml:space="preserve">hasta las </w:t>
      </w:r>
      <w:r w:rsidR="002F6FD1" w:rsidRPr="00B80BE9">
        <w:rPr>
          <w:rFonts w:ascii="Tahoma" w:hAnsi="Tahoma" w:cs="Tahoma"/>
          <w:b/>
          <w:sz w:val="18"/>
          <w:szCs w:val="18"/>
        </w:rPr>
        <w:t>1</w:t>
      </w:r>
      <w:r w:rsidR="0044646F">
        <w:rPr>
          <w:rFonts w:ascii="Tahoma" w:hAnsi="Tahoma" w:cs="Tahoma"/>
          <w:b/>
          <w:sz w:val="18"/>
          <w:szCs w:val="18"/>
        </w:rPr>
        <w:t>4</w:t>
      </w:r>
      <w:r w:rsidR="002F6FD1" w:rsidRPr="00B80BE9">
        <w:rPr>
          <w:rFonts w:ascii="Tahoma" w:hAnsi="Tahoma" w:cs="Tahoma"/>
          <w:b/>
          <w:sz w:val="18"/>
          <w:szCs w:val="18"/>
        </w:rPr>
        <w:t>:</w:t>
      </w:r>
      <w:r w:rsidR="00EC4F84" w:rsidRPr="00B80BE9">
        <w:rPr>
          <w:rFonts w:ascii="Tahoma" w:hAnsi="Tahoma" w:cs="Tahoma"/>
          <w:b/>
          <w:sz w:val="18"/>
          <w:szCs w:val="18"/>
        </w:rPr>
        <w:t>0</w:t>
      </w:r>
      <w:r w:rsidR="002F6FD1" w:rsidRPr="00B80BE9">
        <w:rPr>
          <w:rFonts w:ascii="Tahoma" w:hAnsi="Tahoma" w:cs="Tahoma"/>
          <w:b/>
          <w:sz w:val="18"/>
          <w:szCs w:val="18"/>
        </w:rPr>
        <w:t>0</w:t>
      </w:r>
      <w:r w:rsidR="0078497C" w:rsidRPr="00B80BE9">
        <w:rPr>
          <w:rFonts w:ascii="Tahoma" w:hAnsi="Tahoma" w:cs="Tahoma"/>
          <w:b/>
          <w:sz w:val="18"/>
          <w:szCs w:val="18"/>
        </w:rPr>
        <w:t xml:space="preserve"> horas</w:t>
      </w:r>
      <w:r w:rsidR="002F6FD1" w:rsidRPr="00B80BE9">
        <w:rPr>
          <w:rFonts w:ascii="Tahoma" w:hAnsi="Tahoma" w:cs="Tahoma"/>
          <w:b/>
          <w:sz w:val="18"/>
          <w:szCs w:val="18"/>
        </w:rPr>
        <w:t xml:space="preserve"> </w:t>
      </w:r>
    </w:p>
    <w:p w:rsidR="00C87372" w:rsidRPr="00B80BE9"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B80BE9">
        <w:rPr>
          <w:rFonts w:ascii="Tahoma" w:hAnsi="Tahoma" w:cs="Tahoma"/>
          <w:sz w:val="18"/>
          <w:szCs w:val="18"/>
        </w:rPr>
        <w:t>Evaluación de Pr</w:t>
      </w:r>
      <w:r w:rsidR="001C5B3B" w:rsidRPr="00B80BE9">
        <w:rPr>
          <w:rFonts w:ascii="Tahoma" w:hAnsi="Tahoma" w:cs="Tahoma"/>
          <w:sz w:val="18"/>
          <w:szCs w:val="18"/>
        </w:rPr>
        <w:t>opuestas……</w:t>
      </w:r>
      <w:r w:rsidR="00C87372" w:rsidRPr="00B80BE9">
        <w:rPr>
          <w:rFonts w:ascii="Tahoma" w:hAnsi="Tahoma" w:cs="Tahoma"/>
          <w:sz w:val="18"/>
          <w:szCs w:val="18"/>
        </w:rPr>
        <w:t>……</w:t>
      </w:r>
      <w:r w:rsidR="001C5B3B" w:rsidRPr="00B80BE9">
        <w:rPr>
          <w:rFonts w:ascii="Tahoma" w:hAnsi="Tahoma" w:cs="Tahoma"/>
          <w:sz w:val="18"/>
          <w:szCs w:val="18"/>
        </w:rPr>
        <w:t>………………………</w:t>
      </w:r>
      <w:r w:rsidR="00A2443A" w:rsidRPr="00B80BE9">
        <w:rPr>
          <w:rFonts w:ascii="Tahoma" w:hAnsi="Tahoma" w:cs="Tahoma"/>
          <w:sz w:val="18"/>
          <w:szCs w:val="18"/>
        </w:rPr>
        <w:t>…</w:t>
      </w:r>
      <w:r w:rsidR="001C5B3B" w:rsidRPr="00B80BE9">
        <w:rPr>
          <w:rFonts w:ascii="Tahoma" w:hAnsi="Tahoma" w:cs="Tahoma"/>
          <w:sz w:val="18"/>
          <w:szCs w:val="18"/>
        </w:rPr>
        <w:t>……</w:t>
      </w:r>
      <w:r w:rsidR="00C87372" w:rsidRPr="00B80BE9">
        <w:rPr>
          <w:rFonts w:ascii="Tahoma" w:hAnsi="Tahoma" w:cs="Tahoma"/>
          <w:sz w:val="18"/>
          <w:szCs w:val="18"/>
        </w:rPr>
        <w:t>…</w:t>
      </w:r>
      <w:r w:rsidR="004D1C66">
        <w:rPr>
          <w:rFonts w:ascii="Tahoma" w:hAnsi="Tahoma" w:cs="Tahoma"/>
          <w:sz w:val="18"/>
          <w:szCs w:val="18"/>
        </w:rPr>
        <w:t>.</w:t>
      </w:r>
      <w:r w:rsidR="001C5B3B" w:rsidRPr="00B80BE9">
        <w:rPr>
          <w:rFonts w:ascii="Tahoma" w:hAnsi="Tahoma" w:cs="Tahoma"/>
          <w:sz w:val="18"/>
          <w:szCs w:val="18"/>
        </w:rPr>
        <w:t>..</w:t>
      </w:r>
      <w:r w:rsidR="00776120" w:rsidRPr="00B80BE9">
        <w:rPr>
          <w:rFonts w:ascii="Tahoma" w:hAnsi="Tahoma" w:cs="Tahoma"/>
          <w:sz w:val="18"/>
          <w:szCs w:val="18"/>
        </w:rPr>
        <w:t>.</w:t>
      </w:r>
      <w:r w:rsidR="001C5B3B" w:rsidRPr="00B80BE9">
        <w:rPr>
          <w:rFonts w:ascii="Tahoma" w:hAnsi="Tahoma" w:cs="Tahoma"/>
          <w:sz w:val="18"/>
          <w:szCs w:val="18"/>
        </w:rPr>
        <w:t>:</w:t>
      </w:r>
      <w:r w:rsidR="00745209">
        <w:rPr>
          <w:rFonts w:ascii="Tahoma" w:hAnsi="Tahoma" w:cs="Tahoma"/>
          <w:sz w:val="18"/>
          <w:szCs w:val="18"/>
        </w:rPr>
        <w:t xml:space="preserve"> </w:t>
      </w:r>
      <w:r w:rsidR="0006176D">
        <w:rPr>
          <w:rFonts w:ascii="Tahoma" w:hAnsi="Tahoma" w:cs="Tahoma"/>
          <w:sz w:val="18"/>
          <w:szCs w:val="18"/>
        </w:rPr>
        <w:t>16</w:t>
      </w:r>
      <w:r w:rsidR="004D1C66" w:rsidRPr="00B80BE9">
        <w:rPr>
          <w:rFonts w:ascii="Tahoma" w:hAnsi="Tahoma" w:cs="Tahoma"/>
          <w:sz w:val="18"/>
          <w:szCs w:val="18"/>
        </w:rPr>
        <w:t>/</w:t>
      </w:r>
      <w:r w:rsidR="004D1C66">
        <w:rPr>
          <w:rFonts w:ascii="Tahoma" w:hAnsi="Tahoma" w:cs="Tahoma"/>
          <w:sz w:val="18"/>
          <w:szCs w:val="18"/>
        </w:rPr>
        <w:t>07</w:t>
      </w:r>
      <w:r w:rsidR="004D1C66" w:rsidRPr="00B80BE9">
        <w:rPr>
          <w:rFonts w:ascii="Tahoma" w:hAnsi="Tahoma" w:cs="Tahoma"/>
          <w:sz w:val="18"/>
          <w:szCs w:val="18"/>
        </w:rPr>
        <w:t>/09</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 xml:space="preserve">Otorgamiento de </w:t>
      </w:r>
      <w:r w:rsidR="00077DE4" w:rsidRPr="00B80BE9">
        <w:rPr>
          <w:rFonts w:ascii="Tahoma" w:hAnsi="Tahoma" w:cs="Tahoma"/>
          <w:sz w:val="18"/>
          <w:szCs w:val="18"/>
        </w:rPr>
        <w:t>la Buena Pro</w:t>
      </w:r>
      <w:r w:rsidR="00E94C08" w:rsidRPr="00B80BE9">
        <w:rPr>
          <w:rFonts w:ascii="Tahoma" w:hAnsi="Tahoma" w:cs="Tahoma"/>
          <w:sz w:val="18"/>
          <w:szCs w:val="18"/>
        </w:rPr>
        <w:t xml:space="preserve"> (A través del SEACE) </w:t>
      </w:r>
      <w:r w:rsidR="001C5B3B" w:rsidRPr="00B80BE9">
        <w:rPr>
          <w:rFonts w:ascii="Tahoma" w:hAnsi="Tahoma" w:cs="Tahoma"/>
          <w:sz w:val="18"/>
          <w:szCs w:val="18"/>
        </w:rPr>
        <w:t>…</w:t>
      </w:r>
      <w:r w:rsidR="00A2443A" w:rsidRPr="00B80BE9">
        <w:rPr>
          <w:rFonts w:ascii="Tahoma" w:hAnsi="Tahoma" w:cs="Tahoma"/>
          <w:sz w:val="18"/>
          <w:szCs w:val="18"/>
        </w:rPr>
        <w:t>…</w:t>
      </w:r>
      <w:r w:rsidR="00B52A79" w:rsidRPr="00B80BE9">
        <w:rPr>
          <w:rFonts w:ascii="Tahoma" w:hAnsi="Tahoma" w:cs="Tahoma"/>
          <w:sz w:val="18"/>
          <w:szCs w:val="18"/>
        </w:rPr>
        <w:t>…</w:t>
      </w:r>
      <w:r w:rsidR="005610E4">
        <w:rPr>
          <w:rFonts w:ascii="Tahoma" w:hAnsi="Tahoma" w:cs="Tahoma"/>
          <w:sz w:val="18"/>
          <w:szCs w:val="18"/>
        </w:rPr>
        <w:t>…</w:t>
      </w:r>
      <w:r w:rsidR="001C5B3B" w:rsidRPr="00B80BE9">
        <w:rPr>
          <w:rFonts w:ascii="Tahoma" w:hAnsi="Tahoma" w:cs="Tahoma"/>
          <w:sz w:val="18"/>
          <w:szCs w:val="18"/>
        </w:rPr>
        <w:t xml:space="preserve">: </w:t>
      </w:r>
      <w:r w:rsidR="0006176D">
        <w:rPr>
          <w:rFonts w:ascii="Tahoma" w:hAnsi="Tahoma" w:cs="Tahoma"/>
          <w:sz w:val="18"/>
          <w:szCs w:val="18"/>
        </w:rPr>
        <w:t>16</w:t>
      </w:r>
      <w:r w:rsidR="004D1C66" w:rsidRPr="00B80BE9">
        <w:rPr>
          <w:rFonts w:ascii="Tahoma" w:hAnsi="Tahoma" w:cs="Tahoma"/>
          <w:sz w:val="18"/>
          <w:szCs w:val="18"/>
        </w:rPr>
        <w:t>/</w:t>
      </w:r>
      <w:r w:rsidR="004D1C66">
        <w:rPr>
          <w:rFonts w:ascii="Tahoma" w:hAnsi="Tahoma" w:cs="Tahoma"/>
          <w:sz w:val="18"/>
          <w:szCs w:val="18"/>
        </w:rPr>
        <w:t>07</w:t>
      </w:r>
      <w:r w:rsidR="004D1C66" w:rsidRPr="00B80BE9">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4D1C66">
        <w:rPr>
          <w:rFonts w:ascii="Tahoma" w:hAnsi="Tahoma" w:cs="Tahoma"/>
          <w:b/>
          <w:i w:val="0"/>
          <w:sz w:val="18"/>
          <w:szCs w:val="18"/>
        </w:rPr>
        <w:t>4</w:t>
      </w:r>
      <w:r w:rsidR="00215376">
        <w:rPr>
          <w:rFonts w:ascii="Tahoma" w:hAnsi="Tahoma" w:cs="Tahoma"/>
          <w:b/>
          <w:i w:val="0"/>
          <w:sz w:val="18"/>
          <w:szCs w:val="18"/>
        </w:rPr>
        <w:t>2</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9B6655"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06176D" w:rsidRDefault="0006176D"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6176D" w:rsidRPr="008C44C2" w:rsidRDefault="0006176D"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6176D" w:rsidRDefault="0006176D"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06176D" w:rsidRDefault="0006176D" w:rsidP="008C44C2">
                  <w:pPr>
                    <w:ind w:left="1418"/>
                    <w:rPr>
                      <w:rFonts w:ascii="Tahoma" w:hAnsi="Tahoma"/>
                      <w:color w:val="0000FF"/>
                      <w:spacing w:val="-2"/>
                      <w:sz w:val="18"/>
                    </w:rPr>
                  </w:pPr>
                </w:p>
                <w:p w:rsidR="0006176D" w:rsidRPr="004371C0" w:rsidRDefault="0006176D"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w:t>
                  </w:r>
                  <w:r w:rsidR="00215376">
                    <w:rPr>
                      <w:rFonts w:ascii="Tahoma" w:hAnsi="Tahoma"/>
                      <w:b/>
                      <w:color w:val="0000FF"/>
                      <w:spacing w:val="-2"/>
                      <w:sz w:val="16"/>
                      <w:szCs w:val="16"/>
                      <w:u w:val="single"/>
                    </w:rPr>
                    <w:t>2</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06176D" w:rsidRDefault="0006176D"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sidR="0040312D">
                    <w:rPr>
                      <w:rFonts w:ascii="Tahoma" w:hAnsi="Tahoma"/>
                      <w:b/>
                      <w:color w:val="0000FF"/>
                      <w:spacing w:val="-2"/>
                      <w:sz w:val="16"/>
                      <w:szCs w:val="16"/>
                      <w:u w:val="single"/>
                    </w:rPr>
                    <w:t>ESTACIÓN TOTAL Y ACCESORIOS PARA EL PROYECTO FORTALECIMIENTO DE LAS CAPACIDADES TÉCNICAS PARA EL DESARROLLO DE ESTUDIOS EN LA PROVINCIA DE JORGE BASADRE - TACNA</w:t>
                  </w:r>
                </w:p>
                <w:p w:rsidR="0006176D" w:rsidRPr="0040312D" w:rsidRDefault="0006176D" w:rsidP="00BE54ED">
                  <w:pPr>
                    <w:ind w:left="1418"/>
                    <w:jc w:val="both"/>
                    <w:rPr>
                      <w:rFonts w:ascii="Tahoma" w:hAnsi="Tahoma"/>
                      <w:b/>
                      <w:color w:val="0000FF"/>
                      <w:spacing w:val="-2"/>
                      <w:sz w:val="10"/>
                      <w:szCs w:val="16"/>
                      <w:u w:val="single"/>
                    </w:rPr>
                  </w:pPr>
                </w:p>
                <w:p w:rsidR="0006176D" w:rsidRPr="00091A86" w:rsidRDefault="0006176D" w:rsidP="00BE54ED">
                  <w:pPr>
                    <w:ind w:left="1418"/>
                    <w:jc w:val="both"/>
                    <w:rPr>
                      <w:rFonts w:ascii="Tahoma" w:hAnsi="Tahoma"/>
                      <w:b/>
                      <w:color w:val="0000FF"/>
                      <w:spacing w:val="-2"/>
                      <w:sz w:val="18"/>
                      <w:szCs w:val="16"/>
                      <w:u w:val="single"/>
                    </w:rPr>
                  </w:pPr>
                </w:p>
                <w:p w:rsidR="0006176D" w:rsidRDefault="0006176D" w:rsidP="008C44C2">
                  <w:pPr>
                    <w:ind w:firstLine="1440"/>
                    <w:rPr>
                      <w:rFonts w:ascii="Tahoma" w:hAnsi="Tahoma"/>
                      <w:spacing w:val="-2"/>
                      <w:sz w:val="18"/>
                    </w:rPr>
                  </w:pPr>
                  <w:r>
                    <w:rPr>
                      <w:rFonts w:ascii="Tahoma" w:hAnsi="Tahoma"/>
                      <w:spacing w:val="-2"/>
                      <w:sz w:val="18"/>
                    </w:rPr>
                    <w:t>SOBRE N° 1: PROPUESTA TÉCNICA</w:t>
                  </w:r>
                </w:p>
                <w:p w:rsidR="0006176D" w:rsidRPr="00CF0C98" w:rsidRDefault="0006176D"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9B6655"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36pt;margin-top:.55pt;width:369pt;height:142.7pt;z-index:251657728" strokeweight="3.25pt">
            <v:textbox style="mso-next-textbox:#_x0000_s1062">
              <w:txbxContent>
                <w:p w:rsidR="0006176D" w:rsidRDefault="0006176D"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06176D" w:rsidRPr="008C44C2" w:rsidRDefault="0006176D"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06176D" w:rsidRDefault="0006176D"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06176D" w:rsidRDefault="0006176D" w:rsidP="00A040EF">
                  <w:pPr>
                    <w:ind w:left="1418"/>
                    <w:rPr>
                      <w:rFonts w:ascii="Tahoma" w:hAnsi="Tahoma"/>
                      <w:color w:val="0000FF"/>
                      <w:spacing w:val="-2"/>
                      <w:sz w:val="18"/>
                    </w:rPr>
                  </w:pPr>
                </w:p>
                <w:p w:rsidR="0040312D" w:rsidRPr="004371C0" w:rsidRDefault="0040312D" w:rsidP="0040312D">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042-2009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0312D" w:rsidRDefault="0040312D" w:rsidP="0040312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ESTACIÓN TOTAL Y ACCESORIOS PARA EL PROYECTO FORTALECIMIENTO DE LAS CAPACIDADES TÉCNICAS PARA EL DESARROLLO DE ESTUDIOS EN LA PROVINCIA DE JORGE BASADRE - TACNA</w:t>
                  </w:r>
                </w:p>
                <w:p w:rsidR="0006176D" w:rsidRPr="0040312D" w:rsidRDefault="0006176D" w:rsidP="00AD646F">
                  <w:pPr>
                    <w:ind w:left="1980"/>
                    <w:rPr>
                      <w:rFonts w:ascii="Tahoma" w:hAnsi="Tahoma"/>
                      <w:spacing w:val="-2"/>
                      <w:sz w:val="10"/>
                    </w:rPr>
                  </w:pPr>
                </w:p>
                <w:p w:rsidR="0006176D" w:rsidRDefault="0006176D" w:rsidP="00AD646F">
                  <w:pPr>
                    <w:ind w:left="1980"/>
                    <w:rPr>
                      <w:rFonts w:ascii="Tahoma" w:hAnsi="Tahoma"/>
                      <w:spacing w:val="-2"/>
                      <w:sz w:val="18"/>
                    </w:rPr>
                  </w:pPr>
                </w:p>
                <w:p w:rsidR="0006176D" w:rsidRDefault="0006176D" w:rsidP="008C44C2">
                  <w:pPr>
                    <w:rPr>
                      <w:rFonts w:ascii="Tahoma" w:hAnsi="Tahoma"/>
                      <w:spacing w:val="-2"/>
                      <w:sz w:val="18"/>
                    </w:rPr>
                  </w:pPr>
                  <w:r>
                    <w:rPr>
                      <w:rFonts w:ascii="Tahoma" w:hAnsi="Tahoma"/>
                      <w:spacing w:val="-2"/>
                      <w:sz w:val="18"/>
                    </w:rPr>
                    <w:t xml:space="preserve">                           SOBRE N° 02: PROPUESTA ECONÓMICA</w:t>
                  </w:r>
                </w:p>
                <w:p w:rsidR="0006176D" w:rsidRDefault="0006176D" w:rsidP="008C44C2">
                  <w:pPr>
                    <w:rPr>
                      <w:rFonts w:ascii="Arial Narrow" w:hAnsi="Arial Narrow"/>
                      <w:spacing w:val="-2"/>
                      <w:sz w:val="18"/>
                    </w:rPr>
                  </w:pPr>
                  <w:r>
                    <w:rPr>
                      <w:rFonts w:ascii="Tahoma" w:hAnsi="Tahoma"/>
                      <w:spacing w:val="-2"/>
                      <w:sz w:val="18"/>
                    </w:rPr>
                    <w:t xml:space="preserve">                           NOMBRE / RAZÓN SOCIAL DEL POSTOR</w:t>
                  </w:r>
                </w:p>
                <w:p w:rsidR="0006176D" w:rsidRDefault="0006176D" w:rsidP="008C44C2">
                  <w:pPr>
                    <w:rPr>
                      <w:rFonts w:ascii="Arial Narrow" w:hAnsi="Arial Narrow"/>
                      <w:spacing w:val="-2"/>
                      <w:sz w:val="18"/>
                    </w:rPr>
                  </w:pPr>
                </w:p>
                <w:p w:rsidR="0006176D" w:rsidRDefault="0006176D" w:rsidP="008C44C2">
                  <w:pPr>
                    <w:rPr>
                      <w:rFonts w:ascii="Arial Narrow" w:hAnsi="Arial Narrow"/>
                      <w:spacing w:val="-2"/>
                      <w:sz w:val="18"/>
                    </w:rPr>
                  </w:pPr>
                </w:p>
                <w:p w:rsidR="0006176D" w:rsidRDefault="0006176D"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0312D" w:rsidRDefault="0040312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D1C66" w:rsidRDefault="002021B9"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D1C66">
        <w:rPr>
          <w:rFonts w:ascii="Tahoma" w:hAnsi="Tahoma" w:cs="Tahoma"/>
          <w:sz w:val="18"/>
          <w:szCs w:val="18"/>
          <w:lang w:val="es-ES_tradnl"/>
        </w:rPr>
        <w:t>Certificado de inscripción o reinscripción en el Registro de la Micro y Pequeña empresa – REMYPE.</w:t>
      </w:r>
    </w:p>
    <w:p w:rsidR="004D1C66" w:rsidRPr="00496BD0"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496BD0" w:rsidRDefault="00D3259A"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40312D" w:rsidRPr="00496BD0" w:rsidRDefault="0040312D" w:rsidP="004D1C66">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Garantía. </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lastRenderedPageBreak/>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40312D">
        <w:rPr>
          <w:rFonts w:ascii="Tahoma" w:hAnsi="Tahoma" w:cs="Tahoma"/>
          <w:b/>
          <w:sz w:val="18"/>
          <w:szCs w:val="18"/>
          <w:u w:val="single"/>
        </w:rPr>
        <w:t>42</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613455" w:rsidRDefault="005610E4" w:rsidP="00466E5C">
      <w:pPr>
        <w:pStyle w:val="Textoindependiente21"/>
        <w:tabs>
          <w:tab w:val="left" w:pos="284"/>
          <w:tab w:val="center" w:pos="5832"/>
          <w:tab w:val="right" w:pos="8789"/>
        </w:tabs>
        <w:ind w:left="0"/>
        <w:jc w:val="center"/>
        <w:rPr>
          <w:rFonts w:ascii="Arial Narrow" w:hAnsi="Arial Narrow"/>
          <w:b/>
          <w:i/>
          <w:spacing w:val="-2"/>
          <w:sz w:val="18"/>
          <w:szCs w:val="18"/>
        </w:rPr>
      </w:pPr>
      <w:r w:rsidRPr="005610E4">
        <w:rPr>
          <w:rFonts w:ascii="Arial Narrow" w:hAnsi="Arial Narrow"/>
          <w:b/>
          <w:i/>
          <w:spacing w:val="-2"/>
          <w:sz w:val="18"/>
          <w:szCs w:val="18"/>
        </w:rPr>
        <w:t xml:space="preserve">ADQUISICIÓN DE </w:t>
      </w:r>
      <w:r w:rsidR="0040312D">
        <w:rPr>
          <w:rFonts w:ascii="Arial Narrow" w:hAnsi="Arial Narrow"/>
          <w:b/>
          <w:i/>
          <w:spacing w:val="-2"/>
          <w:sz w:val="18"/>
          <w:szCs w:val="18"/>
        </w:rPr>
        <w:t>ESTACIÓN TOTAL Y ACCESORIOS PARA EL PROYECTO FORTALECIMIENTO DE LAS CAPACIDADES TÉCNICAS PARA EL DESARROLLO DE ESTUDIOS EN LA PROVINCIA DE JORGE BASADRE - TACNA</w:t>
      </w:r>
    </w:p>
    <w:p w:rsidR="00466E5C" w:rsidRDefault="00466E5C" w:rsidP="00466E5C">
      <w:pPr>
        <w:pStyle w:val="Textoindependiente21"/>
        <w:tabs>
          <w:tab w:val="left" w:pos="284"/>
          <w:tab w:val="center" w:pos="5832"/>
          <w:tab w:val="right" w:pos="8789"/>
        </w:tabs>
        <w:ind w:left="0"/>
        <w:jc w:val="center"/>
        <w:rPr>
          <w:rFonts w:ascii="Arial Narrow" w:hAnsi="Arial Narrow"/>
          <w:b/>
          <w:i/>
          <w:spacing w:val="-2"/>
          <w:sz w:val="18"/>
          <w:szCs w:val="18"/>
        </w:rPr>
      </w:pPr>
    </w:p>
    <w:p w:rsidR="00F379C6" w:rsidRPr="00466E5C"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40312D" w:rsidRPr="003146E1" w:rsidTr="001217A8">
        <w:tc>
          <w:tcPr>
            <w:tcW w:w="850" w:type="dxa"/>
            <w:vAlign w:val="center"/>
          </w:tcPr>
          <w:p w:rsidR="0040312D" w:rsidRPr="00565853" w:rsidRDefault="0040312D"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40312D" w:rsidRPr="00B31E99" w:rsidRDefault="0040312D" w:rsidP="0006176D">
            <w:pPr>
              <w:pStyle w:val="Ttulo"/>
              <w:suppressAutoHyphens/>
              <w:rPr>
                <w:rFonts w:ascii="Tahoma" w:hAnsi="Tahoma" w:cs="Tahoma"/>
                <w:i w:val="0"/>
                <w:sz w:val="17"/>
                <w:szCs w:val="17"/>
              </w:rPr>
            </w:pPr>
            <w:r>
              <w:rPr>
                <w:rFonts w:ascii="Tahoma" w:hAnsi="Tahoma" w:cs="Tahoma"/>
                <w:i w:val="0"/>
                <w:sz w:val="17"/>
                <w:szCs w:val="17"/>
              </w:rPr>
              <w:t>1</w:t>
            </w:r>
          </w:p>
        </w:tc>
        <w:tc>
          <w:tcPr>
            <w:tcW w:w="850" w:type="dxa"/>
            <w:vAlign w:val="center"/>
          </w:tcPr>
          <w:p w:rsidR="0040312D" w:rsidRPr="00565853" w:rsidRDefault="0040312D"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133296" w:rsidRPr="00133296" w:rsidRDefault="00133296" w:rsidP="001E671A">
            <w:pPr>
              <w:pStyle w:val="Ttulo"/>
              <w:suppressAutoHyphens/>
              <w:jc w:val="both"/>
              <w:rPr>
                <w:rFonts w:ascii="Tahoma" w:hAnsi="Tahoma" w:cs="Tahoma"/>
                <w:i w:val="0"/>
                <w:sz w:val="12"/>
                <w:szCs w:val="17"/>
              </w:rPr>
            </w:pPr>
          </w:p>
          <w:p w:rsidR="00CC5372" w:rsidRDefault="0040312D" w:rsidP="001E671A">
            <w:pPr>
              <w:pStyle w:val="Ttulo"/>
              <w:suppressAutoHyphens/>
              <w:jc w:val="both"/>
              <w:rPr>
                <w:rFonts w:ascii="Tahoma" w:hAnsi="Tahoma" w:cs="Tahoma"/>
                <w:i w:val="0"/>
                <w:sz w:val="17"/>
                <w:szCs w:val="17"/>
              </w:rPr>
            </w:pPr>
            <w:r>
              <w:rPr>
                <w:rFonts w:ascii="Tahoma" w:hAnsi="Tahoma" w:cs="Tahoma"/>
                <w:i w:val="0"/>
                <w:sz w:val="17"/>
                <w:szCs w:val="17"/>
              </w:rPr>
              <w:t>ESTACIÓN TOTAL Y ACCESORIOS DE LA MISMA MARCA</w:t>
            </w:r>
            <w:r w:rsidR="00CC5372">
              <w:rPr>
                <w:rFonts w:ascii="Tahoma" w:hAnsi="Tahoma" w:cs="Tahoma"/>
                <w:i w:val="0"/>
                <w:sz w:val="17"/>
                <w:szCs w:val="17"/>
              </w:rPr>
              <w:t xml:space="preserve"> </w:t>
            </w:r>
          </w:p>
          <w:p w:rsidR="0040312D" w:rsidRDefault="00CC5372" w:rsidP="001E671A">
            <w:pPr>
              <w:pStyle w:val="Ttulo"/>
              <w:suppressAutoHyphens/>
              <w:jc w:val="both"/>
              <w:rPr>
                <w:rFonts w:ascii="Tahoma" w:hAnsi="Tahoma" w:cs="Tahoma"/>
                <w:b/>
                <w:i w:val="0"/>
                <w:sz w:val="17"/>
                <w:szCs w:val="17"/>
              </w:rPr>
            </w:pPr>
            <w:r w:rsidRPr="00CC5372">
              <w:rPr>
                <w:rFonts w:ascii="Tahoma" w:hAnsi="Tahoma" w:cs="Tahoma"/>
                <w:b/>
                <w:i w:val="0"/>
                <w:sz w:val="17"/>
                <w:szCs w:val="17"/>
              </w:rPr>
              <w:t>(</w:t>
            </w:r>
            <w:r w:rsidR="00A4275B" w:rsidRPr="00CC5372">
              <w:rPr>
                <w:rFonts w:ascii="Tahoma" w:hAnsi="Tahoma" w:cs="Tahoma"/>
                <w:b/>
                <w:i w:val="0"/>
                <w:sz w:val="17"/>
                <w:szCs w:val="17"/>
              </w:rPr>
              <w:t>Los</w:t>
            </w:r>
            <w:r w:rsidRPr="00CC5372">
              <w:rPr>
                <w:rFonts w:ascii="Tahoma" w:hAnsi="Tahoma" w:cs="Tahoma"/>
                <w:b/>
                <w:i w:val="0"/>
                <w:sz w:val="17"/>
                <w:szCs w:val="17"/>
              </w:rPr>
              <w:t xml:space="preserve"> postores deberán especificar la marca, modelo y año de fabricación del equipo y los accesorios obligatoriamente)</w:t>
            </w:r>
          </w:p>
          <w:p w:rsidR="00133296" w:rsidRPr="00133296" w:rsidRDefault="00133296" w:rsidP="001E671A">
            <w:pPr>
              <w:pStyle w:val="Ttulo"/>
              <w:suppressAutoHyphens/>
              <w:jc w:val="both"/>
              <w:rPr>
                <w:rFonts w:ascii="Tahoma" w:hAnsi="Tahoma" w:cs="Tahoma"/>
                <w:i w:val="0"/>
                <w:sz w:val="12"/>
                <w:szCs w:val="17"/>
              </w:rPr>
            </w:pPr>
          </w:p>
        </w:tc>
      </w:tr>
    </w:tbl>
    <w:p w:rsidR="00CC5FBB" w:rsidRDefault="00CC5FBB" w:rsidP="00CC5FBB">
      <w:pPr>
        <w:jc w:val="both"/>
        <w:rPr>
          <w:rFonts w:ascii="Arial" w:hAnsi="Arial" w:cs="Arial"/>
          <w:color w:val="000000"/>
          <w:sz w:val="22"/>
          <w:szCs w:val="22"/>
        </w:rPr>
      </w:pPr>
    </w:p>
    <w:p w:rsidR="0022030A" w:rsidRPr="0022030A" w:rsidRDefault="0022030A" w:rsidP="0022030A">
      <w:pPr>
        <w:pStyle w:val="Sinespaciado"/>
        <w:rPr>
          <w:rFonts w:ascii="Arial Narrow" w:eastAsia="Arial Unicode MS" w:hAnsi="Arial Narrow" w:cs="Arial Unicode MS"/>
          <w:b/>
          <w:i/>
          <w:sz w:val="20"/>
          <w:szCs w:val="24"/>
          <w:u w:val="single"/>
        </w:rPr>
      </w:pPr>
    </w:p>
    <w:p w:rsidR="0022030A" w:rsidRPr="0022030A" w:rsidRDefault="0022030A" w:rsidP="0022030A">
      <w:pPr>
        <w:pStyle w:val="Sinespaciado"/>
        <w:rPr>
          <w:rFonts w:ascii="Arial Narrow" w:eastAsia="Arial Unicode MS" w:hAnsi="Arial Narrow" w:cs="Arial Unicode MS"/>
          <w:b/>
          <w:i/>
          <w:sz w:val="24"/>
          <w:szCs w:val="24"/>
          <w:u w:val="single"/>
        </w:rPr>
      </w:pPr>
      <w:r w:rsidRPr="0022030A">
        <w:rPr>
          <w:rFonts w:ascii="Arial Narrow" w:eastAsia="Arial Unicode MS" w:hAnsi="Arial Narrow" w:cs="Arial Unicode MS"/>
          <w:b/>
          <w:i/>
          <w:sz w:val="24"/>
          <w:szCs w:val="24"/>
          <w:u w:val="single"/>
        </w:rPr>
        <w:t>ESPECIFICACIONES TÉCNICAS</w:t>
      </w:r>
    </w:p>
    <w:p w:rsidR="0022030A" w:rsidRDefault="0022030A" w:rsidP="0022030A">
      <w:pPr>
        <w:pStyle w:val="Sinespaciado"/>
        <w:rPr>
          <w:rFonts w:ascii="Arial Narrow" w:eastAsia="Arial Unicode MS" w:hAnsi="Arial Narrow" w:cs="Arial Unicode MS"/>
          <w:b/>
          <w:i/>
          <w:szCs w:val="24"/>
        </w:rPr>
      </w:pPr>
    </w:p>
    <w:p w:rsidR="0022030A" w:rsidRPr="00133296" w:rsidRDefault="0022030A" w:rsidP="0022030A">
      <w:pPr>
        <w:pStyle w:val="Sinespaciado"/>
        <w:rPr>
          <w:rFonts w:ascii="Arial Narrow" w:eastAsia="Arial Unicode MS" w:hAnsi="Arial Narrow" w:cs="Arial Unicode MS"/>
          <w:b/>
          <w:i/>
        </w:rPr>
      </w:pPr>
      <w:r w:rsidRPr="00133296">
        <w:rPr>
          <w:rFonts w:ascii="Arial Narrow" w:eastAsia="Arial Unicode MS" w:hAnsi="Arial Narrow" w:cs="Arial Unicode MS"/>
          <w:b/>
          <w:i/>
        </w:rPr>
        <w:t>COMPRA DE 01 ESTACIÓN TOTAL ELECTRÓNICA</w:t>
      </w:r>
    </w:p>
    <w:p w:rsidR="0022030A" w:rsidRPr="00133296" w:rsidRDefault="0022030A" w:rsidP="0022030A">
      <w:pPr>
        <w:pStyle w:val="Sinespaciado"/>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DATOS GENERALES</w:t>
      </w:r>
    </w:p>
    <w:p w:rsidR="0022030A" w:rsidRPr="00133296" w:rsidRDefault="0022030A" w:rsidP="0022030A">
      <w:pPr>
        <w:pStyle w:val="Sinespaciado"/>
        <w:ind w:left="720"/>
        <w:rPr>
          <w:rFonts w:ascii="Arial Narrow" w:eastAsia="Arial Unicode MS" w:hAnsi="Arial Narrow" w:cs="Arial Unicode MS"/>
          <w:b/>
          <w:i/>
        </w:rPr>
      </w:pPr>
    </w:p>
    <w:p w:rsidR="0022030A" w:rsidRPr="00133296" w:rsidRDefault="0022030A" w:rsidP="0022030A">
      <w:pPr>
        <w:pStyle w:val="Sinespaciado"/>
        <w:tabs>
          <w:tab w:val="left" w:pos="1418"/>
          <w:tab w:val="left" w:pos="2127"/>
        </w:tabs>
        <w:ind w:left="2835" w:hanging="2126"/>
        <w:jc w:val="both"/>
        <w:rPr>
          <w:rFonts w:ascii="Arial Narrow" w:hAnsi="Arial Narrow"/>
          <w:i/>
        </w:rPr>
      </w:pPr>
      <w:r w:rsidRPr="00133296">
        <w:rPr>
          <w:rFonts w:ascii="Arial Narrow" w:hAnsi="Arial Narrow"/>
          <w:b/>
          <w:i/>
        </w:rPr>
        <w:t>PROYECTO</w:t>
      </w:r>
      <w:r w:rsidRPr="00133296">
        <w:rPr>
          <w:rFonts w:ascii="Arial Narrow" w:hAnsi="Arial Narrow"/>
          <w:b/>
          <w:i/>
        </w:rPr>
        <w:tab/>
        <w:t>:</w:t>
      </w:r>
      <w:r w:rsidRPr="00133296">
        <w:rPr>
          <w:rFonts w:ascii="Arial Narrow" w:hAnsi="Arial Narrow"/>
          <w:i/>
        </w:rPr>
        <w:tab/>
        <w:t xml:space="preserve">FORTALECIMIENTO DE LAS CAPACIDADES TÉCNICAS PARA EL DESARROLLO DE ESTUDIOS EN LA MUNICIPALIDAD PROVINCIAL JORGE BASADRE – </w:t>
      </w:r>
      <w:r w:rsidR="00F04798" w:rsidRPr="00133296">
        <w:rPr>
          <w:rFonts w:ascii="Arial Narrow" w:hAnsi="Arial Narrow"/>
          <w:i/>
        </w:rPr>
        <w:t>REGIÓN</w:t>
      </w:r>
      <w:r w:rsidRPr="00133296">
        <w:rPr>
          <w:rFonts w:ascii="Arial Narrow" w:hAnsi="Arial Narrow"/>
          <w:i/>
        </w:rPr>
        <w:t xml:space="preserve"> TACNA.</w:t>
      </w:r>
    </w:p>
    <w:p w:rsidR="0022030A" w:rsidRPr="00133296" w:rsidRDefault="00F04798" w:rsidP="0022030A">
      <w:pPr>
        <w:pStyle w:val="Sinespaciado"/>
        <w:ind w:firstLine="709"/>
        <w:jc w:val="both"/>
        <w:rPr>
          <w:rFonts w:ascii="Arial Narrow" w:hAnsi="Arial Narrow"/>
          <w:b/>
          <w:i/>
        </w:rPr>
      </w:pPr>
      <w:r w:rsidRPr="00133296">
        <w:rPr>
          <w:rFonts w:ascii="Arial Narrow" w:hAnsi="Arial Narrow"/>
          <w:b/>
          <w:i/>
        </w:rPr>
        <w:t>CÓDIGO</w:t>
      </w:r>
      <w:r w:rsidR="0022030A" w:rsidRPr="00133296">
        <w:rPr>
          <w:rFonts w:ascii="Arial Narrow" w:hAnsi="Arial Narrow"/>
          <w:b/>
          <w:i/>
        </w:rPr>
        <w:tab/>
        <w:t xml:space="preserve">: </w:t>
      </w:r>
      <w:r w:rsidR="0022030A" w:rsidRPr="00133296">
        <w:rPr>
          <w:rFonts w:ascii="Arial Narrow" w:hAnsi="Arial Narrow"/>
          <w:b/>
          <w:i/>
        </w:rPr>
        <w:tab/>
        <w:t>08039.20</w:t>
      </w:r>
    </w:p>
    <w:p w:rsidR="0022030A" w:rsidRPr="00133296" w:rsidRDefault="0022030A" w:rsidP="0022030A">
      <w:pPr>
        <w:pStyle w:val="Sinespaciado"/>
        <w:ind w:firstLine="709"/>
        <w:jc w:val="both"/>
        <w:rPr>
          <w:rFonts w:ascii="Arial Narrow" w:hAnsi="Arial Narrow"/>
          <w:b/>
          <w:i/>
        </w:rPr>
      </w:pPr>
      <w:r w:rsidRPr="00133296">
        <w:rPr>
          <w:rFonts w:ascii="Arial Narrow" w:hAnsi="Arial Narrow"/>
          <w:b/>
          <w:i/>
        </w:rPr>
        <w:t>CUADRO</w:t>
      </w:r>
      <w:r w:rsidRPr="00133296">
        <w:rPr>
          <w:rFonts w:ascii="Arial Narrow" w:hAnsi="Arial Narrow"/>
          <w:b/>
          <w:i/>
        </w:rPr>
        <w:tab/>
        <w:t xml:space="preserve">: </w:t>
      </w:r>
      <w:r w:rsidRPr="00133296">
        <w:rPr>
          <w:rFonts w:ascii="Arial Narrow" w:hAnsi="Arial Narrow"/>
          <w:b/>
          <w:i/>
        </w:rPr>
        <w:tab/>
        <w:t>Nº 001-2009-08039.20-GDUI/GM/A/MPJB</w:t>
      </w:r>
    </w:p>
    <w:p w:rsidR="0022030A" w:rsidRPr="00133296" w:rsidRDefault="0022030A" w:rsidP="0022030A">
      <w:pPr>
        <w:pStyle w:val="Sinespaciado"/>
        <w:ind w:left="708"/>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COMPRA DE 01 ESTACIÓN  TOTAL ELECTRÓNICA</w:t>
      </w:r>
    </w:p>
    <w:p w:rsidR="0022030A" w:rsidRPr="00133296" w:rsidRDefault="0022030A" w:rsidP="0022030A">
      <w:pPr>
        <w:pStyle w:val="Sinespaciado"/>
        <w:ind w:left="720"/>
        <w:jc w:val="both"/>
        <w:rPr>
          <w:rFonts w:ascii="Arial Narrow" w:eastAsia="Arial Unicode MS" w:hAnsi="Arial Narrow" w:cs="Arial Unicode MS"/>
          <w:i/>
        </w:rPr>
      </w:pPr>
      <w:r w:rsidRPr="00133296">
        <w:rPr>
          <w:rFonts w:ascii="Arial Narrow" w:eastAsia="Arial Unicode MS" w:hAnsi="Arial Narrow" w:cs="Arial Unicode MS"/>
          <w:i/>
        </w:rPr>
        <w:t>Se comprará 01 Estación Total Topográfica la cual servirá para el Equipo Funcional de Estudios y Proyectos en la Elaboración de Expediente Técnicos y Otros, el equipo  deberá contar con las siguientes especificaciones técnicas mínimas:</w:t>
      </w:r>
    </w:p>
    <w:p w:rsidR="0022030A" w:rsidRPr="00133296" w:rsidRDefault="0022030A" w:rsidP="0022030A">
      <w:pPr>
        <w:pStyle w:val="Sinespaciado"/>
        <w:ind w:left="720"/>
        <w:jc w:val="both"/>
        <w:rPr>
          <w:rFonts w:ascii="Arial Narrow" w:eastAsia="Arial Unicode MS" w:hAnsi="Arial Narrow" w:cs="Arial Unicode MS"/>
          <w:i/>
        </w:rPr>
      </w:pPr>
    </w:p>
    <w:p w:rsidR="0022030A" w:rsidRPr="00133296" w:rsidRDefault="0022030A" w:rsidP="0022030A">
      <w:pPr>
        <w:pStyle w:val="Sinespaciado"/>
        <w:numPr>
          <w:ilvl w:val="0"/>
          <w:numId w:val="31"/>
        </w:numPr>
        <w:jc w:val="both"/>
        <w:rPr>
          <w:rFonts w:ascii="Arial Narrow" w:eastAsia="Arial Unicode MS" w:hAnsi="Arial Narrow" w:cs="Arial Unicode MS"/>
          <w:b/>
          <w:i/>
        </w:rPr>
      </w:pPr>
      <w:r w:rsidRPr="00133296">
        <w:rPr>
          <w:rFonts w:ascii="Arial Narrow" w:eastAsia="Arial Unicode MS" w:hAnsi="Arial Narrow" w:cs="Arial Unicode MS"/>
          <w:b/>
          <w:i/>
        </w:rPr>
        <w:t>ESTACIÓN TOTAL TOPOGRÁFICA ELECTRÓNICA CON LAS SIGUIENTES CARACTERÍSTICAS:</w:t>
      </w:r>
    </w:p>
    <w:p w:rsidR="0022030A" w:rsidRPr="00133296" w:rsidRDefault="0022030A" w:rsidP="0022030A">
      <w:pPr>
        <w:pStyle w:val="Sinespaciado"/>
        <w:ind w:left="720"/>
        <w:rPr>
          <w:rFonts w:ascii="Arial Narrow" w:eastAsia="Arial Unicode MS" w:hAnsi="Arial Narrow" w:cs="Arial Unicode MS"/>
          <w:i/>
        </w:rPr>
      </w:pPr>
    </w:p>
    <w:p w:rsidR="0022030A" w:rsidRPr="00133296" w:rsidRDefault="0022030A" w:rsidP="0022030A">
      <w:pPr>
        <w:pStyle w:val="Prrafodelista"/>
        <w:numPr>
          <w:ilvl w:val="0"/>
          <w:numId w:val="29"/>
        </w:numPr>
        <w:autoSpaceDE w:val="0"/>
        <w:autoSpaceDN w:val="0"/>
        <w:adjustRightInd w:val="0"/>
        <w:spacing w:after="0" w:line="240" w:lineRule="auto"/>
        <w:jc w:val="both"/>
        <w:rPr>
          <w:rFonts w:ascii="Arial Narrow" w:eastAsia="Arial Unicode MS" w:hAnsi="Arial Narrow" w:cs="Arial Unicode MS"/>
          <w:i/>
          <w:iCs/>
        </w:rPr>
      </w:pPr>
      <w:r w:rsidRPr="00133296">
        <w:rPr>
          <w:rFonts w:ascii="Arial Narrow" w:eastAsia="Arial Unicode MS" w:hAnsi="Arial Narrow" w:cs="Arial Unicode MS"/>
          <w:bCs/>
          <w:i/>
        </w:rPr>
        <w:t>TEODOLITO Y DISTANCIOMETRO ELECTRÓNICOS</w:t>
      </w:r>
      <w:r w:rsidRPr="00133296">
        <w:rPr>
          <w:rFonts w:ascii="Arial Narrow" w:eastAsia="Arial Unicode MS" w:hAnsi="Arial Narrow" w:cs="Arial Unicode MS"/>
          <w:i/>
        </w:rPr>
        <w:t>, en una sola unidad</w:t>
      </w:r>
      <w:r w:rsidRPr="00133296">
        <w:rPr>
          <w:rFonts w:ascii="Arial Narrow" w:eastAsia="Arial Unicode MS" w:hAnsi="Arial Narrow" w:cs="Arial Unicode MS"/>
          <w:i/>
          <w:iCs/>
        </w:rPr>
        <w:t>.</w:t>
      </w:r>
    </w:p>
    <w:p w:rsidR="0022030A" w:rsidRPr="00133296" w:rsidRDefault="0022030A" w:rsidP="0022030A">
      <w:pPr>
        <w:pStyle w:val="Prrafodelista"/>
        <w:numPr>
          <w:ilvl w:val="0"/>
          <w:numId w:val="29"/>
        </w:numPr>
        <w:autoSpaceDE w:val="0"/>
        <w:autoSpaceDN w:val="0"/>
        <w:adjustRightInd w:val="0"/>
        <w:spacing w:after="0" w:line="240" w:lineRule="auto"/>
        <w:jc w:val="both"/>
        <w:rPr>
          <w:rFonts w:ascii="Arial Narrow" w:eastAsia="Arial Unicode MS" w:hAnsi="Arial Narrow" w:cs="Arial Unicode MS"/>
          <w:bCs/>
          <w:i/>
        </w:rPr>
      </w:pPr>
      <w:r w:rsidRPr="00133296">
        <w:rPr>
          <w:rFonts w:ascii="Arial Narrow" w:eastAsia="Arial Unicode MS" w:hAnsi="Arial Narrow" w:cs="Arial Unicode MS"/>
          <w:bCs/>
          <w:i/>
        </w:rPr>
        <w:t xml:space="preserve">ESTACIÓN TOTAL QUE TRABAJA EN TODA CONDICIÓN AMBIENTAL, </w:t>
      </w:r>
      <w:r w:rsidRPr="00133296">
        <w:rPr>
          <w:rFonts w:ascii="Arial Narrow" w:eastAsia="Arial Unicode MS" w:hAnsi="Arial Narrow" w:cs="Arial Unicode MS"/>
          <w:i/>
        </w:rPr>
        <w:t xml:space="preserve">puede trabajarla en cualquier condición  meteorológica, sin temor al mal tiempo. El grado de protección contra el agua y polvo se basa en el estándar IPX-66/IEC 60529. </w:t>
      </w:r>
      <w:r w:rsidRPr="00133296">
        <w:rPr>
          <w:rFonts w:ascii="Arial Narrow" w:eastAsia="Arial Unicode MS" w:hAnsi="Arial Narrow" w:cs="Arial Unicode MS"/>
          <w:bCs/>
          <w:i/>
        </w:rPr>
        <w:t>Debe trabajar  lluvias fuertes o al Polvo.</w:t>
      </w:r>
    </w:p>
    <w:p w:rsidR="0022030A" w:rsidRPr="00133296" w:rsidRDefault="0022030A" w:rsidP="0022030A">
      <w:pPr>
        <w:pStyle w:val="Prrafodelista"/>
        <w:autoSpaceDE w:val="0"/>
        <w:autoSpaceDN w:val="0"/>
        <w:adjustRightInd w:val="0"/>
        <w:spacing w:after="0" w:line="240" w:lineRule="auto"/>
        <w:ind w:left="1428"/>
        <w:jc w:val="both"/>
        <w:rPr>
          <w:rFonts w:ascii="Arial Narrow" w:eastAsia="Arial Unicode MS" w:hAnsi="Arial Narrow" w:cs="Arial Unicode MS"/>
          <w:bCs/>
          <w:i/>
        </w:rPr>
      </w:pPr>
    </w:p>
    <w:p w:rsidR="0022030A" w:rsidRPr="00133296" w:rsidRDefault="0022030A" w:rsidP="0022030A">
      <w:pPr>
        <w:numPr>
          <w:ilvl w:val="0"/>
          <w:numId w:val="31"/>
        </w:numPr>
        <w:autoSpaceDE w:val="0"/>
        <w:autoSpaceDN w:val="0"/>
        <w:adjustRightInd w:val="0"/>
        <w:jc w:val="both"/>
        <w:rPr>
          <w:rFonts w:ascii="Arial Narrow" w:eastAsia="Arial Unicode MS" w:hAnsi="Arial Narrow" w:cs="Arial Unicode MS"/>
          <w:b/>
          <w:bCs/>
          <w:i/>
          <w:sz w:val="22"/>
          <w:szCs w:val="22"/>
        </w:rPr>
      </w:pPr>
      <w:r w:rsidRPr="00133296">
        <w:rPr>
          <w:rFonts w:ascii="Arial Narrow" w:eastAsia="Arial Unicode MS" w:hAnsi="Arial Narrow" w:cs="Arial Unicode MS"/>
          <w:b/>
          <w:i/>
          <w:sz w:val="22"/>
          <w:szCs w:val="22"/>
        </w:rPr>
        <w:t xml:space="preserve"> </w:t>
      </w:r>
      <w:r w:rsidRPr="00133296">
        <w:rPr>
          <w:rFonts w:ascii="Arial Narrow" w:eastAsia="Arial Unicode MS" w:hAnsi="Arial Narrow" w:cs="Arial Unicode MS"/>
          <w:b/>
          <w:bCs/>
          <w:i/>
          <w:sz w:val="22"/>
          <w:szCs w:val="22"/>
        </w:rPr>
        <w:t>ALCANCE:</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bCs/>
          <w:i/>
          <w:sz w:val="22"/>
          <w:szCs w:val="22"/>
        </w:rPr>
        <w:t>Con 01 prisma hasta 3500 m. Sin prisma o sin diana reflectiva medición  directa a la superficie de 1.5 hasta 350 m.</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Se puede lograr 20% más en la medición de distancias según las condiciones de visibilidad y reflectante.</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Medición de distancias en 1.2 segundos en el modo fino, sin prisma 0,3 segundos.</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El instrumento mide ángulos, distancia horizontal, vertical, inclinada, coordenadas aplicando las correcciones por curvatura y atmosféricas.</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bCs/>
          <w:i/>
          <w:sz w:val="22"/>
          <w:szCs w:val="22"/>
        </w:rPr>
        <w:t xml:space="preserve">Corrección atmosférica desde – 999.9 A +999.9 ppm. Hace el cálculo automático por encima de los 3,500 m.s.n.m. </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bCs/>
          <w:i/>
          <w:sz w:val="22"/>
          <w:szCs w:val="22"/>
        </w:rPr>
        <w:lastRenderedPageBreak/>
        <w:t>Memoria Interna que permite almacenar 24,000 puntos de Coordenadas o 12,000 puntos topográficos (</w:t>
      </w:r>
      <w:r w:rsidRPr="00133296">
        <w:rPr>
          <w:rFonts w:ascii="Arial Narrow" w:eastAsia="Arial Unicode MS" w:hAnsi="Arial Narrow" w:cs="Arial Unicode MS"/>
          <w:i/>
          <w:sz w:val="22"/>
          <w:szCs w:val="22"/>
        </w:rPr>
        <w:t>ángulos, distancias, descripción del punto y coordenadas) aproximadamente, incluyendo caracteres alfanuméricos.</w:t>
      </w:r>
    </w:p>
    <w:p w:rsidR="0022030A" w:rsidRPr="00133296" w:rsidRDefault="0022030A" w:rsidP="0022030A">
      <w:pPr>
        <w:autoSpaceDE w:val="0"/>
        <w:autoSpaceDN w:val="0"/>
        <w:adjustRightInd w:val="0"/>
        <w:ind w:left="1429"/>
        <w:jc w:val="both"/>
        <w:rPr>
          <w:rFonts w:ascii="Arial Narrow" w:eastAsia="Arial Unicode MS" w:hAnsi="Arial Narrow" w:cs="Arial Unicode MS"/>
          <w:i/>
          <w:sz w:val="22"/>
          <w:szCs w:val="22"/>
        </w:rPr>
      </w:pPr>
    </w:p>
    <w:p w:rsidR="0022030A" w:rsidRPr="00133296" w:rsidRDefault="0022030A" w:rsidP="0022030A">
      <w:pPr>
        <w:numPr>
          <w:ilvl w:val="0"/>
          <w:numId w:val="31"/>
        </w:numPr>
        <w:autoSpaceDE w:val="0"/>
        <w:autoSpaceDN w:val="0"/>
        <w:adjustRightInd w:val="0"/>
        <w:jc w:val="both"/>
        <w:rPr>
          <w:rFonts w:ascii="Arial Narrow" w:eastAsia="Arial Unicode MS" w:hAnsi="Arial Narrow" w:cs="Arial Unicode MS"/>
          <w:b/>
          <w:bCs/>
          <w:i/>
          <w:sz w:val="22"/>
          <w:szCs w:val="22"/>
        </w:rPr>
      </w:pPr>
      <w:r w:rsidRPr="00133296">
        <w:rPr>
          <w:rFonts w:ascii="Arial Narrow" w:eastAsia="Arial Unicode MS" w:hAnsi="Arial Narrow" w:cs="Arial Unicode MS"/>
          <w:b/>
          <w:i/>
          <w:sz w:val="22"/>
          <w:szCs w:val="22"/>
        </w:rPr>
        <w:t xml:space="preserve"> </w:t>
      </w:r>
      <w:r w:rsidRPr="00133296">
        <w:rPr>
          <w:rFonts w:ascii="Arial Narrow" w:eastAsia="Arial Unicode MS" w:hAnsi="Arial Narrow" w:cs="Arial Unicode MS"/>
          <w:b/>
          <w:bCs/>
          <w:i/>
          <w:sz w:val="22"/>
          <w:szCs w:val="22"/>
        </w:rPr>
        <w:t>MEDICIONES ESPECIALES:</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i/>
          <w:sz w:val="22"/>
          <w:szCs w:val="22"/>
        </w:rPr>
        <w:t>Medición de Elevación Remota</w:t>
      </w:r>
      <w:r w:rsidRPr="00133296">
        <w:rPr>
          <w:rFonts w:ascii="Arial Narrow" w:eastAsia="Arial Unicode MS" w:hAnsi="Arial Narrow" w:cs="Arial Unicode MS"/>
          <w:bCs/>
          <w:i/>
          <w:sz w:val="22"/>
          <w:szCs w:val="22"/>
        </w:rPr>
        <w:t xml:space="preserve">, para obtener la elevación de un punto en que es imposible establecer el prisma de blanco. </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i/>
          <w:sz w:val="22"/>
          <w:szCs w:val="22"/>
        </w:rPr>
        <w:t xml:space="preserve">Mediciones de Líneas Faltantes, </w:t>
      </w:r>
      <w:r w:rsidRPr="00133296">
        <w:rPr>
          <w:rFonts w:ascii="Arial Narrow" w:eastAsia="Arial Unicode MS" w:hAnsi="Arial Narrow" w:cs="Arial Unicode MS"/>
          <w:bCs/>
          <w:i/>
          <w:sz w:val="22"/>
          <w:szCs w:val="22"/>
        </w:rPr>
        <w:t>distancia horizontal, distancia de pendiente y elevación relativa entre dos prismas de blanco.</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Modo de medición desde una posición apartada de la directa.</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i/>
          <w:sz w:val="22"/>
          <w:szCs w:val="22"/>
        </w:rPr>
        <w:t xml:space="preserve">Intersección entre dos puntos conocidos, para </w:t>
      </w:r>
      <w:r w:rsidRPr="00133296">
        <w:rPr>
          <w:rFonts w:ascii="Arial Narrow" w:eastAsia="Arial Unicode MS" w:hAnsi="Arial Narrow" w:cs="Arial Unicode MS"/>
          <w:bCs/>
          <w:i/>
          <w:sz w:val="22"/>
          <w:szCs w:val="22"/>
        </w:rPr>
        <w:t>determinar una Estación Libre.</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Calculo de coordenadas UTM introduciendo los factores de corrección como factor de escala y elevación.</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bCs/>
          <w:i/>
          <w:sz w:val="22"/>
          <w:szCs w:val="22"/>
        </w:rPr>
        <w:t xml:space="preserve">Precisión </w:t>
      </w:r>
      <w:r w:rsidRPr="00133296">
        <w:rPr>
          <w:rFonts w:ascii="Arial Narrow" w:eastAsia="Arial Unicode MS" w:hAnsi="Arial Narrow" w:cs="Arial Unicode MS"/>
          <w:i/>
          <w:sz w:val="22"/>
          <w:szCs w:val="22"/>
        </w:rPr>
        <w:t>±</w:t>
      </w:r>
      <w:r w:rsidRPr="00133296">
        <w:rPr>
          <w:rFonts w:ascii="Arial Narrow" w:eastAsia="Arial Unicode MS" w:hAnsi="Arial Narrow" w:cs="Arial Unicode MS"/>
          <w:bCs/>
          <w:i/>
          <w:sz w:val="22"/>
          <w:szCs w:val="22"/>
        </w:rPr>
        <w:t xml:space="preserve">(2mm + 2ppmXD) m.s.e. </w:t>
      </w:r>
      <w:r w:rsidRPr="00133296">
        <w:rPr>
          <w:rFonts w:ascii="Arial Narrow" w:eastAsia="Arial Unicode MS" w:hAnsi="Arial Narrow" w:cs="Arial Unicode MS"/>
          <w:i/>
          <w:sz w:val="22"/>
          <w:szCs w:val="22"/>
        </w:rPr>
        <w:t>como distanció metro utilizando el prisma.</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Contiene Librería de Códigos y manejador de archivos logrando con esto identificar cada obra y mayor productividad en el trabajo.</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Precisión angular directa 5” segundos</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Lectura mínima 1” segundo</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Doble compensador de ejes líquido que permita el control y compensación de los ángulos horizontal y vertical.</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1 Pantalla LCD Grafica.</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Imagen directa.</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Aumento del lente 30X.</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Plomada láser estándar opcional plomada óptica.</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Distancia mínima de enfoque 1.3 metros</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Sistema de puntos Guías para facilitar la ubicación al porta prismero.</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Iluminación interna en el retículo y display.</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bCs/>
          <w:i/>
          <w:sz w:val="22"/>
          <w:szCs w:val="22"/>
        </w:rPr>
        <w:t>Puerto de salida RS232 E INFRARROJOS (WIRELESS) SIN CABLE para cartera electrónica externa y/o sistemas computarizados.</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 xml:space="preserve">Unidades de medición de ángulos:360 grados, 400 gon y Unidades Militares, seleccionables desde el teclado alfanumérico </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 xml:space="preserve">Código de errores, para auto análisis del instrumento </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Baterías recargables Ni -MH a bordo Cargador rápido en 1.8 horas</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bCs/>
          <w:i/>
          <w:sz w:val="22"/>
          <w:szCs w:val="22"/>
        </w:rPr>
        <w:t>Duración de las baterías: 4.2 horas por cada batería (Ni- Mh) larga duración, se entrega 02 unidades para un total de duración de 8.4 horas de mediciones continuas como distanciómetro, 45 horas continúas por cada batería, para medición de ángulos solamente.</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Temperatura de trabajo de -20°C a +50°C</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i/>
          <w:sz w:val="22"/>
          <w:szCs w:val="22"/>
        </w:rPr>
      </w:pPr>
      <w:r w:rsidRPr="00133296">
        <w:rPr>
          <w:rFonts w:ascii="Arial Narrow" w:eastAsia="Arial Unicode MS" w:hAnsi="Arial Narrow" w:cs="Arial Unicode MS"/>
          <w:i/>
          <w:sz w:val="22"/>
          <w:szCs w:val="22"/>
        </w:rPr>
        <w:t>Peso del instrumento incluida la batería, 5.1 kg. y Dimensiones 336 x 184 x 174mm</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bCs/>
          <w:i/>
          <w:sz w:val="22"/>
          <w:szCs w:val="22"/>
        </w:rPr>
        <w:t>Puerto de conexión para batería externa para mayor duración.</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bCs/>
          <w:i/>
          <w:sz w:val="22"/>
          <w:szCs w:val="22"/>
        </w:rPr>
        <w:t>Puntero Láser visible el cual permite visualizar con mayor exactitud el punto que se esta midiendo.</w:t>
      </w:r>
    </w:p>
    <w:p w:rsidR="0022030A" w:rsidRPr="00133296" w:rsidRDefault="0022030A" w:rsidP="0022030A">
      <w:pPr>
        <w:numPr>
          <w:ilvl w:val="0"/>
          <w:numId w:val="30"/>
        </w:numPr>
        <w:autoSpaceDE w:val="0"/>
        <w:autoSpaceDN w:val="0"/>
        <w:adjustRightInd w:val="0"/>
        <w:jc w:val="both"/>
        <w:rPr>
          <w:rFonts w:ascii="Arial Narrow" w:eastAsia="Arial Unicode MS" w:hAnsi="Arial Narrow" w:cs="Arial Unicode MS"/>
          <w:bCs/>
          <w:i/>
          <w:sz w:val="22"/>
          <w:szCs w:val="22"/>
        </w:rPr>
      </w:pPr>
      <w:r w:rsidRPr="00133296">
        <w:rPr>
          <w:rFonts w:ascii="Arial Narrow" w:eastAsia="Arial Unicode MS" w:hAnsi="Arial Narrow" w:cs="Arial Unicode MS"/>
          <w:i/>
          <w:sz w:val="22"/>
          <w:szCs w:val="22"/>
        </w:rPr>
        <w:t xml:space="preserve">El equipo deberá </w:t>
      </w:r>
      <w:r w:rsidRPr="00133296">
        <w:rPr>
          <w:rFonts w:ascii="Arial Narrow" w:eastAsia="Arial Unicode MS" w:hAnsi="Arial Narrow" w:cs="Arial Unicode MS"/>
          <w:bCs/>
          <w:i/>
          <w:sz w:val="22"/>
          <w:szCs w:val="22"/>
        </w:rPr>
        <w:t xml:space="preserve">permitir actualizar su equipo a programas más avanzados en aplicaciones topográficas, mediante la opción de adquirir una Colectora de Datos </w:t>
      </w:r>
      <w:r w:rsidRPr="00133296">
        <w:rPr>
          <w:rFonts w:ascii="Arial Narrow" w:eastAsia="Arial Unicode MS" w:hAnsi="Arial Narrow" w:cs="Arial Unicode MS"/>
          <w:bCs/>
          <w:i/>
          <w:sz w:val="22"/>
          <w:szCs w:val="22"/>
        </w:rPr>
        <w:lastRenderedPageBreak/>
        <w:t>Externos sin necesidad de utilizar cables de conexión, tan solo con la opción BLUETOOTH.</w:t>
      </w:r>
    </w:p>
    <w:p w:rsidR="0022030A" w:rsidRPr="00133296" w:rsidRDefault="0022030A" w:rsidP="0022030A">
      <w:pPr>
        <w:autoSpaceDE w:val="0"/>
        <w:autoSpaceDN w:val="0"/>
        <w:adjustRightInd w:val="0"/>
        <w:ind w:left="1429"/>
        <w:jc w:val="both"/>
        <w:rPr>
          <w:rFonts w:ascii="Arial Narrow" w:eastAsia="Arial Unicode MS" w:hAnsi="Arial Narrow" w:cs="Arial Unicode MS"/>
          <w:bCs/>
          <w:i/>
          <w:sz w:val="22"/>
          <w:szCs w:val="22"/>
        </w:rPr>
      </w:pPr>
    </w:p>
    <w:p w:rsidR="0022030A" w:rsidRPr="00133296" w:rsidRDefault="0022030A" w:rsidP="0022030A">
      <w:pPr>
        <w:ind w:left="708"/>
        <w:jc w:val="both"/>
        <w:rPr>
          <w:rFonts w:ascii="Arial Narrow" w:eastAsia="Arial Unicode MS" w:hAnsi="Arial Narrow" w:cs="Arial Unicode MS"/>
          <w:b/>
          <w:bCs/>
          <w:i/>
          <w:sz w:val="22"/>
          <w:szCs w:val="22"/>
        </w:rPr>
      </w:pPr>
      <w:r w:rsidRPr="00133296">
        <w:rPr>
          <w:rFonts w:ascii="Arial Narrow" w:eastAsia="Arial Unicode MS" w:hAnsi="Arial Narrow" w:cs="Arial Unicode MS"/>
          <w:b/>
          <w:bCs/>
          <w:i/>
          <w:sz w:val="22"/>
          <w:szCs w:val="22"/>
        </w:rPr>
        <w:t>01 ESTACIÓN TOTAL ELECTRÓNICA</w:t>
      </w:r>
    </w:p>
    <w:p w:rsidR="0022030A" w:rsidRPr="00133296" w:rsidRDefault="0022030A" w:rsidP="0022030A">
      <w:pPr>
        <w:numPr>
          <w:ilvl w:val="0"/>
          <w:numId w:val="31"/>
        </w:numPr>
        <w:jc w:val="both"/>
        <w:rPr>
          <w:rFonts w:ascii="Arial Narrow" w:eastAsia="Arial Unicode MS" w:hAnsi="Arial Narrow" w:cs="Arial Unicode MS"/>
          <w:b/>
          <w:i/>
          <w:sz w:val="22"/>
          <w:szCs w:val="22"/>
        </w:rPr>
      </w:pPr>
      <w:r w:rsidRPr="00133296">
        <w:rPr>
          <w:rFonts w:ascii="Arial Narrow" w:eastAsia="Arial Unicode MS" w:hAnsi="Arial Narrow" w:cs="Arial Unicode MS"/>
          <w:b/>
          <w:i/>
          <w:sz w:val="22"/>
          <w:szCs w:val="22"/>
        </w:rPr>
        <w:t>Equipo que consta de:</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 xml:space="preserve">Baterías </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Juego de Herramientas</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Estuche en fibra de vidrio</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Bolsa Plástica para la lluvia.</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Plomada</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Cargador de Batería</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Tapa Lente</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Cable RS-232</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Software de Transferencia</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Manual de Instrucciones en Inglés y/o Español</w:t>
      </w:r>
    </w:p>
    <w:p w:rsidR="0022030A" w:rsidRPr="00133296" w:rsidRDefault="0022030A" w:rsidP="0022030A">
      <w:pPr>
        <w:pStyle w:val="Sinespaciado"/>
        <w:numPr>
          <w:ilvl w:val="1"/>
          <w:numId w:val="32"/>
        </w:numPr>
        <w:rPr>
          <w:rFonts w:ascii="Arial Narrow" w:eastAsia="Arial Unicode MS" w:hAnsi="Arial Narrow" w:cs="Arial Unicode MS"/>
          <w:i/>
        </w:rPr>
      </w:pPr>
      <w:r w:rsidRPr="00133296">
        <w:rPr>
          <w:rFonts w:ascii="Arial Narrow" w:eastAsia="Arial Unicode MS" w:hAnsi="Arial Narrow" w:cs="Arial Unicode MS"/>
          <w:i/>
        </w:rPr>
        <w:t>01 Trípode Metálico de Aluminio (de la misma marca del equipo)</w:t>
      </w:r>
    </w:p>
    <w:p w:rsidR="0022030A" w:rsidRPr="00133296" w:rsidRDefault="0022030A" w:rsidP="0022030A">
      <w:pPr>
        <w:pStyle w:val="Sinespaciado"/>
        <w:ind w:left="708"/>
        <w:rPr>
          <w:rFonts w:ascii="Arial Narrow" w:eastAsia="Arial Unicode MS" w:hAnsi="Arial Narrow" w:cs="Arial Unicode MS"/>
          <w:b/>
          <w:i/>
        </w:rPr>
      </w:pPr>
    </w:p>
    <w:p w:rsidR="0022030A" w:rsidRPr="00133296" w:rsidRDefault="0022030A" w:rsidP="0022030A">
      <w:pPr>
        <w:pStyle w:val="Sinespaciado"/>
        <w:ind w:left="708"/>
        <w:rPr>
          <w:rFonts w:ascii="Arial Narrow" w:eastAsia="Arial Unicode MS" w:hAnsi="Arial Narrow" w:cs="Arial Unicode MS"/>
          <w:b/>
          <w:i/>
        </w:rPr>
      </w:pPr>
      <w:r w:rsidRPr="00133296">
        <w:rPr>
          <w:rFonts w:ascii="Arial Narrow" w:eastAsia="Arial Unicode MS" w:hAnsi="Arial Narrow" w:cs="Arial Unicode MS"/>
          <w:b/>
          <w:i/>
        </w:rPr>
        <w:t xml:space="preserve">KIT DE ACCESORIOS PARA </w:t>
      </w:r>
      <w:r w:rsidR="00EE3495" w:rsidRPr="00133296">
        <w:rPr>
          <w:rFonts w:ascii="Arial Narrow" w:eastAsia="Arial Unicode MS" w:hAnsi="Arial Narrow" w:cs="Arial Unicode MS"/>
          <w:b/>
          <w:i/>
        </w:rPr>
        <w:t>ESTACIÓN</w:t>
      </w:r>
      <w:r w:rsidRPr="00133296">
        <w:rPr>
          <w:rFonts w:ascii="Arial Narrow" w:eastAsia="Arial Unicode MS" w:hAnsi="Arial Narrow" w:cs="Arial Unicode MS"/>
          <w:b/>
          <w:i/>
        </w:rPr>
        <w:t xml:space="preserve"> TOTAL.</w:t>
      </w:r>
    </w:p>
    <w:p w:rsidR="0022030A" w:rsidRPr="00133296" w:rsidRDefault="0022030A" w:rsidP="0022030A">
      <w:pPr>
        <w:pStyle w:val="Sinespaciado"/>
        <w:ind w:left="1843" w:hanging="425"/>
        <w:rPr>
          <w:rFonts w:ascii="Arial Narrow" w:eastAsia="Arial Unicode MS" w:hAnsi="Arial Narrow" w:cs="Arial Unicode MS"/>
          <w:i/>
        </w:rPr>
      </w:pPr>
      <w:r w:rsidRPr="00133296">
        <w:rPr>
          <w:rFonts w:ascii="Arial Narrow" w:eastAsia="Arial Unicode MS" w:hAnsi="Arial Narrow" w:cs="Arial Unicode MS"/>
          <w:i/>
        </w:rPr>
        <w:t xml:space="preserve">01 </w:t>
      </w:r>
      <w:r w:rsidRPr="00133296">
        <w:rPr>
          <w:rFonts w:ascii="Arial Narrow" w:eastAsia="Arial Unicode MS" w:hAnsi="Arial Narrow" w:cs="Arial Unicode MS"/>
          <w:i/>
        </w:rPr>
        <w:tab/>
        <w:t>Bastón Telescópico Metálico de 2.5 mts. Con Nivel Ojo de Pollo incorporado de la misma marca del equipo</w:t>
      </w:r>
    </w:p>
    <w:p w:rsidR="0022030A" w:rsidRPr="00133296" w:rsidRDefault="0022030A" w:rsidP="0022030A">
      <w:pPr>
        <w:pStyle w:val="Sinespaciado"/>
        <w:tabs>
          <w:tab w:val="left" w:pos="1843"/>
        </w:tabs>
        <w:ind w:left="1417" w:firstLine="1"/>
        <w:rPr>
          <w:rFonts w:ascii="Arial Narrow" w:eastAsia="Arial Unicode MS" w:hAnsi="Arial Narrow" w:cs="Arial Unicode MS"/>
          <w:i/>
        </w:rPr>
      </w:pPr>
      <w:r w:rsidRPr="00133296">
        <w:rPr>
          <w:rFonts w:ascii="Arial Narrow" w:eastAsia="Arial Unicode MS" w:hAnsi="Arial Narrow" w:cs="Arial Unicode MS"/>
          <w:i/>
        </w:rPr>
        <w:t xml:space="preserve">03 </w:t>
      </w:r>
      <w:r w:rsidRPr="00133296">
        <w:rPr>
          <w:rFonts w:ascii="Arial Narrow" w:eastAsia="Arial Unicode MS" w:hAnsi="Arial Narrow" w:cs="Arial Unicode MS"/>
          <w:i/>
        </w:rPr>
        <w:tab/>
        <w:t>Prisma  de la misma marca del equipo</w:t>
      </w:r>
    </w:p>
    <w:p w:rsidR="0022030A" w:rsidRPr="00133296" w:rsidRDefault="0022030A" w:rsidP="0022030A">
      <w:pPr>
        <w:pStyle w:val="Sinespaciado"/>
        <w:tabs>
          <w:tab w:val="left" w:pos="1843"/>
        </w:tabs>
        <w:ind w:left="719" w:firstLine="698"/>
        <w:rPr>
          <w:rFonts w:ascii="Arial Narrow" w:eastAsia="Arial Unicode MS" w:hAnsi="Arial Narrow" w:cs="Arial Unicode MS"/>
          <w:i/>
        </w:rPr>
      </w:pPr>
      <w:r w:rsidRPr="00133296">
        <w:rPr>
          <w:rFonts w:ascii="Arial Narrow" w:eastAsia="Arial Unicode MS" w:hAnsi="Arial Narrow" w:cs="Arial Unicode MS"/>
          <w:i/>
        </w:rPr>
        <w:t xml:space="preserve">01 </w:t>
      </w:r>
      <w:r w:rsidRPr="00133296">
        <w:rPr>
          <w:rFonts w:ascii="Arial Narrow" w:eastAsia="Arial Unicode MS" w:hAnsi="Arial Narrow" w:cs="Arial Unicode MS"/>
          <w:i/>
        </w:rPr>
        <w:tab/>
        <w:t>Porta Prisma Sencillo Escualizable  de la misma marca del equipo</w:t>
      </w:r>
    </w:p>
    <w:p w:rsidR="0022030A" w:rsidRPr="00133296" w:rsidRDefault="0022030A" w:rsidP="0022030A">
      <w:pPr>
        <w:pStyle w:val="Sinespaciado"/>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CAPACITACIÓN</w:t>
      </w:r>
    </w:p>
    <w:p w:rsidR="0022030A" w:rsidRPr="00133296" w:rsidRDefault="0022030A" w:rsidP="0022030A">
      <w:pPr>
        <w:pStyle w:val="Sinespaciado"/>
        <w:ind w:left="720"/>
        <w:jc w:val="both"/>
        <w:rPr>
          <w:rFonts w:ascii="Arial Narrow" w:eastAsia="Arial Unicode MS" w:hAnsi="Arial Narrow" w:cs="Arial Unicode MS"/>
          <w:i/>
        </w:rPr>
      </w:pPr>
      <w:r w:rsidRPr="00133296">
        <w:rPr>
          <w:rFonts w:ascii="Arial Narrow" w:eastAsia="Arial Unicode MS" w:hAnsi="Arial Narrow" w:cs="Arial Unicode MS"/>
          <w:i/>
        </w:rPr>
        <w:t>Capacitación en manejo del equipo para el personal que considere conveniente el comprador.</w:t>
      </w:r>
    </w:p>
    <w:p w:rsidR="0022030A" w:rsidRPr="00133296" w:rsidRDefault="0022030A" w:rsidP="0022030A">
      <w:pPr>
        <w:pStyle w:val="Sinespaciado"/>
        <w:ind w:left="720"/>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SERVICIO TÉCNICO</w:t>
      </w:r>
    </w:p>
    <w:p w:rsidR="0022030A" w:rsidRPr="00133296" w:rsidRDefault="0022030A" w:rsidP="0022030A">
      <w:pPr>
        <w:pStyle w:val="Sinespaciado"/>
        <w:ind w:left="720"/>
        <w:jc w:val="both"/>
        <w:rPr>
          <w:rFonts w:ascii="Arial Narrow" w:eastAsia="Arial Unicode MS" w:hAnsi="Arial Narrow" w:cs="Arial Unicode MS"/>
          <w:i/>
        </w:rPr>
      </w:pPr>
      <w:r w:rsidRPr="00133296">
        <w:rPr>
          <w:rFonts w:ascii="Arial Narrow" w:eastAsia="Arial Unicode MS" w:hAnsi="Arial Narrow" w:cs="Arial Unicode MS"/>
          <w:i/>
        </w:rPr>
        <w:t xml:space="preserve">Deberá contar con soporte técnico especializado en el tipo de equipo que se adquiera y/o indicar la dirección exacta del establecimiento autorizado para brindar el servicio técnico. </w:t>
      </w:r>
    </w:p>
    <w:p w:rsidR="0022030A" w:rsidRPr="00133296" w:rsidRDefault="0022030A" w:rsidP="0022030A">
      <w:pPr>
        <w:pStyle w:val="Sinespaciado"/>
        <w:ind w:left="720"/>
        <w:rPr>
          <w:rFonts w:ascii="Arial Narrow" w:eastAsia="Arial Unicode MS" w:hAnsi="Arial Narrow" w:cs="Arial Unicode MS"/>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TIEMPO DE GARANTÍA</w:t>
      </w:r>
    </w:p>
    <w:p w:rsidR="0022030A" w:rsidRPr="00133296" w:rsidRDefault="0022030A" w:rsidP="0022030A">
      <w:pPr>
        <w:pStyle w:val="Sinespaciado"/>
        <w:ind w:left="720"/>
        <w:jc w:val="both"/>
        <w:rPr>
          <w:rFonts w:ascii="Arial Narrow" w:eastAsia="Arial Unicode MS" w:hAnsi="Arial Narrow" w:cs="Arial Unicode MS"/>
          <w:i/>
        </w:rPr>
      </w:pPr>
      <w:r w:rsidRPr="00133296">
        <w:rPr>
          <w:rFonts w:ascii="Arial Narrow" w:eastAsia="Arial Unicode MS" w:hAnsi="Arial Narrow" w:cs="Arial Unicode MS"/>
          <w:i/>
        </w:rPr>
        <w:t>El equipo deberá contar con 02 años mínimo de garantía, los mismos que deberán ser presentados mediante un certificado de garantía del fabricante y/o representante.</w:t>
      </w:r>
    </w:p>
    <w:p w:rsidR="0022030A" w:rsidRPr="00133296" w:rsidRDefault="0022030A" w:rsidP="0022030A">
      <w:pPr>
        <w:pStyle w:val="Sinespaciado"/>
        <w:ind w:left="720"/>
        <w:rPr>
          <w:rFonts w:ascii="Arial Narrow" w:eastAsia="Arial Unicode MS" w:hAnsi="Arial Narrow" w:cs="Arial Unicode MS"/>
          <w:b/>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STOCK DE REPUESTOS</w:t>
      </w:r>
    </w:p>
    <w:p w:rsidR="0022030A" w:rsidRPr="00133296" w:rsidRDefault="0022030A" w:rsidP="0022030A">
      <w:pPr>
        <w:pStyle w:val="Sinespaciado"/>
        <w:ind w:left="720"/>
        <w:jc w:val="both"/>
        <w:rPr>
          <w:rFonts w:ascii="Arial Narrow" w:hAnsi="Arial Narrow"/>
          <w:i/>
        </w:rPr>
      </w:pPr>
      <w:r w:rsidRPr="00133296">
        <w:rPr>
          <w:rFonts w:ascii="Arial Narrow" w:hAnsi="Arial Narrow"/>
          <w:i/>
        </w:rPr>
        <w:t>Deberá contar con repuestos en el mercado local.</w:t>
      </w:r>
    </w:p>
    <w:p w:rsidR="0022030A" w:rsidRPr="00133296" w:rsidRDefault="0022030A" w:rsidP="0022030A">
      <w:pPr>
        <w:pStyle w:val="Sinespaciado"/>
        <w:ind w:left="720"/>
        <w:jc w:val="both"/>
        <w:rPr>
          <w:rFonts w:ascii="Arial Narrow" w:hAnsi="Arial Narrow"/>
          <w:i/>
        </w:rPr>
      </w:pPr>
    </w:p>
    <w:p w:rsidR="0022030A" w:rsidRPr="00133296" w:rsidRDefault="0022030A" w:rsidP="0022030A">
      <w:pPr>
        <w:pStyle w:val="Sinespaciado"/>
        <w:numPr>
          <w:ilvl w:val="0"/>
          <w:numId w:val="28"/>
        </w:numPr>
        <w:rPr>
          <w:rFonts w:ascii="Arial Narrow" w:eastAsia="Arial Unicode MS" w:hAnsi="Arial Narrow" w:cs="Arial Unicode MS"/>
          <w:b/>
          <w:i/>
        </w:rPr>
      </w:pPr>
      <w:r w:rsidRPr="00133296">
        <w:rPr>
          <w:rFonts w:ascii="Arial Narrow" w:eastAsia="Arial Unicode MS" w:hAnsi="Arial Narrow" w:cs="Arial Unicode MS"/>
          <w:b/>
          <w:i/>
        </w:rPr>
        <w:t>LUGAR DE ENTREGA</w:t>
      </w:r>
    </w:p>
    <w:p w:rsidR="0022030A" w:rsidRPr="00133296" w:rsidRDefault="0022030A" w:rsidP="0022030A">
      <w:pPr>
        <w:pStyle w:val="Sinespaciado"/>
        <w:ind w:left="720"/>
        <w:rPr>
          <w:rFonts w:ascii="Arial Narrow" w:eastAsia="Arial Unicode MS" w:hAnsi="Arial Narrow" w:cs="Arial Unicode MS"/>
          <w:i/>
        </w:rPr>
      </w:pPr>
      <w:r w:rsidRPr="00133296">
        <w:rPr>
          <w:rFonts w:ascii="Arial Narrow" w:eastAsia="Arial Unicode MS" w:hAnsi="Arial Narrow" w:cs="Arial Unicode MS"/>
          <w:i/>
        </w:rPr>
        <w:t>Almacén Central de la Municipalidad Provincial Jorge Basadre.</w:t>
      </w:r>
    </w:p>
    <w:p w:rsidR="0022030A" w:rsidRDefault="0022030A" w:rsidP="0022030A">
      <w:pPr>
        <w:pStyle w:val="Sinespaciado"/>
        <w:ind w:left="720"/>
        <w:rPr>
          <w:rFonts w:ascii="Arial Narrow" w:eastAsia="Arial Unicode MS" w:hAnsi="Arial Narrow" w:cs="Arial Unicode MS"/>
          <w:b/>
          <w:i/>
          <w:sz w:val="24"/>
          <w:szCs w:val="24"/>
        </w:rPr>
      </w:pPr>
    </w:p>
    <w:p w:rsidR="00AD2FA7" w:rsidRDefault="00AD2FA7" w:rsidP="00CC5FBB">
      <w:pPr>
        <w:jc w:val="both"/>
        <w:rPr>
          <w:rFonts w:ascii="Arial" w:hAnsi="Arial" w:cs="Arial"/>
          <w:color w:val="000000"/>
          <w:sz w:val="22"/>
          <w:szCs w:val="22"/>
        </w:rPr>
      </w:pPr>
    </w:p>
    <w:p w:rsidR="003E213B" w:rsidRPr="00C804B2" w:rsidRDefault="003E213B" w:rsidP="00C804B2">
      <w:pPr>
        <w:jc w:val="both"/>
        <w:rPr>
          <w:rFonts w:ascii="Century Gothic" w:hAnsi="Century Gothic"/>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C83467" w:rsidRDefault="00E06C65" w:rsidP="001134BF">
            <w:pPr>
              <w:tabs>
                <w:tab w:val="center" w:pos="5833"/>
                <w:tab w:val="right" w:pos="10252"/>
              </w:tabs>
              <w:suppressAutoHyphens/>
              <w:rPr>
                <w:rFonts w:ascii="Tahoma" w:hAnsi="Tahoma" w:cs="Tahoma"/>
                <w:b/>
                <w:sz w:val="18"/>
                <w:szCs w:val="18"/>
              </w:rPr>
            </w:pPr>
          </w:p>
          <w:p w:rsidR="000A4AB2" w:rsidRPr="007259D6" w:rsidRDefault="00E06C65"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POSTOR</w:t>
            </w:r>
          </w:p>
        </w:tc>
        <w:tc>
          <w:tcPr>
            <w:tcW w:w="3229" w:type="dxa"/>
          </w:tcPr>
          <w:p w:rsidR="00E06C65" w:rsidRPr="007259D6" w:rsidRDefault="00E06C65" w:rsidP="001134BF">
            <w:pPr>
              <w:tabs>
                <w:tab w:val="center" w:pos="5833"/>
                <w:tab w:val="right" w:pos="10252"/>
              </w:tabs>
              <w:suppressAutoHyphens/>
              <w:rPr>
                <w:rFonts w:ascii="Tahoma" w:hAnsi="Tahoma" w:cs="Tahoma"/>
                <w:b/>
                <w:sz w:val="18"/>
                <w:szCs w:val="18"/>
              </w:rPr>
            </w:pPr>
          </w:p>
          <w:p w:rsidR="00E06C65" w:rsidRPr="007259D6" w:rsidRDefault="00BF1D7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EXPERIENCIA DEL POS</w:t>
            </w:r>
            <w:r w:rsidR="00E06C65" w:rsidRPr="007259D6">
              <w:rPr>
                <w:rFonts w:ascii="Tahoma" w:hAnsi="Tahoma" w:cs="Tahoma"/>
                <w:b/>
                <w:sz w:val="18"/>
                <w:szCs w:val="18"/>
              </w:rPr>
              <w:t>TOR:</w:t>
            </w:r>
          </w:p>
          <w:p w:rsidR="00745D36" w:rsidRPr="007259D6" w:rsidRDefault="00745D36" w:rsidP="00745D36">
            <w:pPr>
              <w:tabs>
                <w:tab w:val="center" w:pos="5833"/>
                <w:tab w:val="right" w:pos="10252"/>
              </w:tabs>
              <w:suppressAutoHyphens/>
              <w:rPr>
                <w:rFonts w:ascii="Tahoma" w:hAnsi="Tahoma" w:cs="Tahoma"/>
                <w:sz w:val="18"/>
                <w:szCs w:val="18"/>
              </w:rPr>
            </w:pPr>
            <w:r w:rsidRPr="007259D6">
              <w:rPr>
                <w:rFonts w:ascii="Tahoma" w:hAnsi="Tahoma" w:cs="Tahoma"/>
                <w:sz w:val="18"/>
                <w:szCs w:val="18"/>
              </w:rPr>
              <w:t>3 veces el Valor Referencial</w:t>
            </w:r>
          </w:p>
          <w:p w:rsidR="00745D36" w:rsidRPr="007259D6" w:rsidRDefault="00745D36" w:rsidP="00745D36">
            <w:pPr>
              <w:tabs>
                <w:tab w:val="center" w:pos="5833"/>
                <w:tab w:val="right" w:pos="10252"/>
              </w:tabs>
              <w:suppressAutoHyphens/>
              <w:rPr>
                <w:rFonts w:ascii="Tahoma" w:hAnsi="Tahoma" w:cs="Tahoma"/>
                <w:sz w:val="18"/>
                <w:szCs w:val="18"/>
              </w:rPr>
            </w:pPr>
            <w:r w:rsidRPr="007259D6">
              <w:rPr>
                <w:rFonts w:ascii="Tahoma" w:hAnsi="Tahoma" w:cs="Tahoma"/>
                <w:sz w:val="18"/>
                <w:szCs w:val="18"/>
              </w:rPr>
              <w:t>2 veces el Valor Referencial</w:t>
            </w:r>
          </w:p>
          <w:p w:rsidR="00745D36" w:rsidRPr="007259D6" w:rsidRDefault="00745D36" w:rsidP="00745D36">
            <w:pPr>
              <w:tabs>
                <w:tab w:val="center" w:pos="5833"/>
                <w:tab w:val="right" w:pos="10252"/>
              </w:tabs>
              <w:suppressAutoHyphens/>
              <w:rPr>
                <w:rFonts w:ascii="Tahoma" w:hAnsi="Tahoma" w:cs="Tahoma"/>
                <w:sz w:val="18"/>
                <w:szCs w:val="18"/>
              </w:rPr>
            </w:pPr>
            <w:r w:rsidRPr="007259D6">
              <w:rPr>
                <w:rFonts w:ascii="Tahoma" w:hAnsi="Tahoma" w:cs="Tahoma"/>
                <w:sz w:val="18"/>
                <w:szCs w:val="18"/>
              </w:rPr>
              <w:t>1 vez el Valor Referencial</w:t>
            </w:r>
          </w:p>
          <w:p w:rsidR="00E06C65" w:rsidRPr="007259D6"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7259D6" w:rsidRDefault="000A4AB2" w:rsidP="001134BF">
            <w:pPr>
              <w:tabs>
                <w:tab w:val="center" w:pos="5833"/>
                <w:tab w:val="right" w:pos="10252"/>
              </w:tabs>
              <w:suppressAutoHyphens/>
              <w:rPr>
                <w:rFonts w:ascii="Tahoma" w:hAnsi="Tahoma" w:cs="Tahoma"/>
                <w:b/>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58537F"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4</w:t>
            </w:r>
            <w:r w:rsidR="00E06C65" w:rsidRPr="007259D6">
              <w:rPr>
                <w:rFonts w:ascii="Tahoma" w:hAnsi="Tahoma" w:cs="Tahoma"/>
                <w:sz w:val="18"/>
                <w:szCs w:val="18"/>
              </w:rPr>
              <w:t>0 puntos</w:t>
            </w:r>
          </w:p>
          <w:p w:rsidR="00E06C65" w:rsidRPr="007259D6" w:rsidRDefault="00E06C65"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30 puntos</w:t>
            </w:r>
          </w:p>
          <w:p w:rsidR="00E06C65" w:rsidRPr="007259D6" w:rsidRDefault="00EB2D38"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20</w:t>
            </w:r>
            <w:r w:rsidR="00E06C65" w:rsidRPr="007259D6">
              <w:rPr>
                <w:rFonts w:ascii="Tahoma" w:hAnsi="Tahoma" w:cs="Tahoma"/>
                <w:sz w:val="18"/>
                <w:szCs w:val="18"/>
              </w:rPr>
              <w:t xml:space="preserve"> puntos</w:t>
            </w:r>
          </w:p>
          <w:p w:rsidR="00E06C65" w:rsidRPr="007259D6"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7259D6" w:rsidRDefault="000A4AB2" w:rsidP="001134BF">
            <w:pPr>
              <w:tabs>
                <w:tab w:val="center" w:pos="5833"/>
                <w:tab w:val="right" w:pos="10252"/>
              </w:tabs>
              <w:suppressAutoHyphens/>
              <w:rPr>
                <w:rFonts w:ascii="Tahoma" w:hAnsi="Tahoma" w:cs="Tahoma"/>
                <w:b/>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E06C65" w:rsidP="001134BF">
            <w:pPr>
              <w:tabs>
                <w:tab w:val="center" w:pos="5833"/>
                <w:tab w:val="right" w:pos="10252"/>
              </w:tabs>
              <w:suppressAutoHyphens/>
              <w:jc w:val="center"/>
              <w:rPr>
                <w:rFonts w:ascii="Tahoma" w:hAnsi="Tahoma" w:cs="Tahoma"/>
                <w:sz w:val="18"/>
                <w:szCs w:val="18"/>
              </w:rPr>
            </w:pPr>
          </w:p>
          <w:p w:rsidR="00E06C65" w:rsidRPr="007259D6" w:rsidRDefault="00E06C65" w:rsidP="009122E5">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 xml:space="preserve">Hasta </w:t>
            </w:r>
            <w:r w:rsidR="0040312D" w:rsidRPr="007259D6">
              <w:rPr>
                <w:rFonts w:ascii="Tahoma" w:hAnsi="Tahoma" w:cs="Tahoma"/>
                <w:sz w:val="18"/>
                <w:szCs w:val="18"/>
              </w:rPr>
              <w:t>4</w:t>
            </w:r>
            <w:r w:rsidRPr="007259D6">
              <w:rPr>
                <w:rFonts w:ascii="Tahoma" w:hAnsi="Tahoma" w:cs="Tahoma"/>
                <w:sz w:val="18"/>
                <w:szCs w:val="18"/>
              </w:rPr>
              <w:t>0 puntos</w:t>
            </w:r>
          </w:p>
        </w:tc>
      </w:tr>
      <w:tr w:rsidR="0040312D" w:rsidRPr="007259D6">
        <w:tc>
          <w:tcPr>
            <w:tcW w:w="1707" w:type="dxa"/>
          </w:tcPr>
          <w:p w:rsidR="0040312D" w:rsidRPr="007259D6" w:rsidRDefault="0040312D" w:rsidP="001E671A">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OBJETO DE LA CONVOCATORIA</w:t>
            </w:r>
          </w:p>
        </w:tc>
        <w:tc>
          <w:tcPr>
            <w:tcW w:w="3229" w:type="dxa"/>
          </w:tcPr>
          <w:p w:rsidR="0040312D" w:rsidRPr="007259D6" w:rsidRDefault="0040312D" w:rsidP="001E671A">
            <w:pPr>
              <w:tabs>
                <w:tab w:val="center" w:pos="5833"/>
                <w:tab w:val="right" w:pos="10252"/>
              </w:tabs>
              <w:suppressAutoHyphens/>
              <w:rPr>
                <w:rFonts w:ascii="Tahoma" w:hAnsi="Tahoma" w:cs="Tahoma"/>
                <w:b/>
                <w:sz w:val="18"/>
                <w:szCs w:val="18"/>
              </w:rPr>
            </w:pPr>
            <w:r w:rsidRPr="007259D6">
              <w:rPr>
                <w:rFonts w:ascii="Tahoma" w:hAnsi="Tahoma" w:cs="Tahoma"/>
                <w:b/>
                <w:sz w:val="18"/>
                <w:szCs w:val="18"/>
              </w:rPr>
              <w:t>PLAZO DE ENTREGA (en función de la orden de compra)</w:t>
            </w:r>
          </w:p>
          <w:p w:rsidR="0040312D" w:rsidRPr="007259D6" w:rsidRDefault="0040312D" w:rsidP="001E671A">
            <w:pPr>
              <w:tabs>
                <w:tab w:val="center" w:pos="5833"/>
                <w:tab w:val="right" w:pos="10252"/>
              </w:tabs>
              <w:suppressAutoHyphens/>
              <w:rPr>
                <w:rFonts w:ascii="Tahoma" w:hAnsi="Tahoma" w:cs="Tahoma"/>
                <w:sz w:val="18"/>
                <w:szCs w:val="18"/>
              </w:rPr>
            </w:pPr>
            <w:r w:rsidRPr="007259D6">
              <w:rPr>
                <w:rFonts w:ascii="Tahoma" w:hAnsi="Tahoma" w:cs="Tahoma"/>
                <w:sz w:val="18"/>
                <w:szCs w:val="18"/>
              </w:rPr>
              <w:t xml:space="preserve">De 1 a </w:t>
            </w:r>
            <w:r w:rsidR="00BD3180" w:rsidRPr="007259D6">
              <w:rPr>
                <w:rFonts w:ascii="Tahoma" w:hAnsi="Tahoma" w:cs="Tahoma"/>
                <w:sz w:val="18"/>
                <w:szCs w:val="18"/>
              </w:rPr>
              <w:t>3</w:t>
            </w:r>
            <w:r w:rsidRPr="007259D6">
              <w:rPr>
                <w:rFonts w:ascii="Tahoma" w:hAnsi="Tahoma" w:cs="Tahoma"/>
                <w:sz w:val="18"/>
                <w:szCs w:val="18"/>
              </w:rPr>
              <w:t xml:space="preserve"> días calendario</w:t>
            </w:r>
          </w:p>
          <w:p w:rsidR="0040312D" w:rsidRPr="007259D6" w:rsidRDefault="0040312D" w:rsidP="001E671A">
            <w:pPr>
              <w:tabs>
                <w:tab w:val="center" w:pos="5833"/>
                <w:tab w:val="right" w:pos="10252"/>
              </w:tabs>
              <w:suppressAutoHyphens/>
              <w:rPr>
                <w:rFonts w:ascii="Tahoma" w:hAnsi="Tahoma" w:cs="Tahoma"/>
                <w:sz w:val="18"/>
                <w:szCs w:val="18"/>
              </w:rPr>
            </w:pPr>
            <w:r w:rsidRPr="007259D6">
              <w:rPr>
                <w:rFonts w:ascii="Tahoma" w:hAnsi="Tahoma" w:cs="Tahoma"/>
                <w:sz w:val="18"/>
                <w:szCs w:val="18"/>
              </w:rPr>
              <w:t xml:space="preserve">De </w:t>
            </w:r>
            <w:r w:rsidR="00BD3180" w:rsidRPr="007259D6">
              <w:rPr>
                <w:rFonts w:ascii="Tahoma" w:hAnsi="Tahoma" w:cs="Tahoma"/>
                <w:sz w:val="18"/>
                <w:szCs w:val="18"/>
              </w:rPr>
              <w:t>4</w:t>
            </w:r>
            <w:r w:rsidRPr="007259D6">
              <w:rPr>
                <w:rFonts w:ascii="Tahoma" w:hAnsi="Tahoma" w:cs="Tahoma"/>
                <w:sz w:val="18"/>
                <w:szCs w:val="18"/>
              </w:rPr>
              <w:t xml:space="preserve"> a </w:t>
            </w:r>
            <w:r w:rsidR="00BD3180" w:rsidRPr="007259D6">
              <w:rPr>
                <w:rFonts w:ascii="Tahoma" w:hAnsi="Tahoma" w:cs="Tahoma"/>
                <w:sz w:val="18"/>
                <w:szCs w:val="18"/>
              </w:rPr>
              <w:t>5</w:t>
            </w:r>
            <w:r w:rsidRPr="007259D6">
              <w:rPr>
                <w:rFonts w:ascii="Tahoma" w:hAnsi="Tahoma" w:cs="Tahoma"/>
                <w:sz w:val="18"/>
                <w:szCs w:val="18"/>
              </w:rPr>
              <w:t xml:space="preserve"> días calendario</w:t>
            </w:r>
          </w:p>
          <w:p w:rsidR="0040312D" w:rsidRPr="007259D6"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7259D6" w:rsidRDefault="0040312D" w:rsidP="001E671A">
            <w:pPr>
              <w:tabs>
                <w:tab w:val="center" w:pos="5833"/>
                <w:tab w:val="right" w:pos="10252"/>
              </w:tabs>
              <w:suppressAutoHyphens/>
              <w:rPr>
                <w:rFonts w:ascii="Tahoma" w:hAnsi="Tahoma" w:cs="Tahoma"/>
                <w:b/>
                <w:sz w:val="18"/>
                <w:szCs w:val="18"/>
              </w:rPr>
            </w:pPr>
          </w:p>
          <w:p w:rsidR="0040312D" w:rsidRPr="007259D6" w:rsidRDefault="0040312D" w:rsidP="001E671A">
            <w:pPr>
              <w:tabs>
                <w:tab w:val="center" w:pos="5833"/>
                <w:tab w:val="right" w:pos="10252"/>
              </w:tabs>
              <w:suppressAutoHyphens/>
              <w:rPr>
                <w:rFonts w:ascii="Tahoma" w:hAnsi="Tahoma" w:cs="Tahoma"/>
                <w:b/>
                <w:sz w:val="18"/>
                <w:szCs w:val="18"/>
              </w:rPr>
            </w:pPr>
          </w:p>
          <w:p w:rsidR="0040312D" w:rsidRPr="007259D6" w:rsidRDefault="00BD3180" w:rsidP="001E671A">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w:t>
            </w:r>
            <w:r w:rsidR="0040312D" w:rsidRPr="007259D6">
              <w:rPr>
                <w:rFonts w:ascii="Tahoma" w:hAnsi="Tahoma" w:cs="Tahoma"/>
                <w:sz w:val="18"/>
                <w:szCs w:val="18"/>
              </w:rPr>
              <w:t>0 puntos</w:t>
            </w:r>
          </w:p>
          <w:p w:rsidR="0040312D" w:rsidRPr="007259D6" w:rsidRDefault="00BD3180" w:rsidP="001E671A">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w:t>
            </w:r>
            <w:r w:rsidR="0040312D" w:rsidRPr="007259D6">
              <w:rPr>
                <w:rFonts w:ascii="Tahoma" w:hAnsi="Tahoma" w:cs="Tahoma"/>
                <w:sz w:val="18"/>
                <w:szCs w:val="18"/>
              </w:rPr>
              <w:t>0 puntos</w:t>
            </w:r>
          </w:p>
          <w:p w:rsidR="0040312D" w:rsidRPr="007259D6" w:rsidRDefault="0040312D" w:rsidP="001E671A">
            <w:pPr>
              <w:tabs>
                <w:tab w:val="center" w:pos="5833"/>
                <w:tab w:val="right" w:pos="10252"/>
              </w:tabs>
              <w:suppressAutoHyphens/>
              <w:jc w:val="center"/>
              <w:rPr>
                <w:rFonts w:ascii="Tahoma" w:hAnsi="Tahoma" w:cs="Tahoma"/>
                <w:sz w:val="18"/>
                <w:szCs w:val="18"/>
              </w:rPr>
            </w:pPr>
          </w:p>
        </w:tc>
        <w:tc>
          <w:tcPr>
            <w:tcW w:w="1555" w:type="dxa"/>
          </w:tcPr>
          <w:p w:rsidR="0040312D" w:rsidRPr="007259D6" w:rsidRDefault="0040312D" w:rsidP="001E671A">
            <w:pPr>
              <w:tabs>
                <w:tab w:val="center" w:pos="5833"/>
                <w:tab w:val="right" w:pos="10252"/>
              </w:tabs>
              <w:suppressAutoHyphens/>
              <w:rPr>
                <w:rFonts w:ascii="Tahoma" w:hAnsi="Tahoma" w:cs="Tahoma"/>
                <w:b/>
                <w:sz w:val="18"/>
                <w:szCs w:val="18"/>
              </w:rPr>
            </w:pPr>
          </w:p>
          <w:p w:rsidR="0040312D" w:rsidRPr="007259D6" w:rsidRDefault="0040312D" w:rsidP="001E671A">
            <w:pPr>
              <w:tabs>
                <w:tab w:val="center" w:pos="5833"/>
                <w:tab w:val="right" w:pos="10252"/>
              </w:tabs>
              <w:suppressAutoHyphens/>
              <w:rPr>
                <w:rFonts w:ascii="Tahoma" w:hAnsi="Tahoma" w:cs="Tahoma"/>
                <w:b/>
                <w:sz w:val="18"/>
                <w:szCs w:val="18"/>
              </w:rPr>
            </w:pPr>
          </w:p>
          <w:p w:rsidR="001B4ADC" w:rsidRPr="007259D6" w:rsidRDefault="001B4ADC" w:rsidP="001B4ADC">
            <w:pPr>
              <w:tabs>
                <w:tab w:val="center" w:pos="5833"/>
                <w:tab w:val="right" w:pos="10252"/>
              </w:tabs>
              <w:suppressAutoHyphens/>
              <w:rPr>
                <w:rFonts w:ascii="Tahoma" w:hAnsi="Tahoma" w:cs="Tahoma"/>
                <w:sz w:val="18"/>
                <w:szCs w:val="18"/>
              </w:rPr>
            </w:pPr>
            <w:r w:rsidRPr="007259D6">
              <w:rPr>
                <w:rFonts w:ascii="Tahoma" w:hAnsi="Tahoma" w:cs="Tahoma"/>
                <w:sz w:val="18"/>
                <w:szCs w:val="18"/>
              </w:rPr>
              <w:t xml:space="preserve">Hasta </w:t>
            </w:r>
            <w:r w:rsidRPr="007259D6">
              <w:rPr>
                <w:rFonts w:ascii="Tahoma" w:hAnsi="Tahoma" w:cs="Tahoma"/>
                <w:sz w:val="18"/>
                <w:szCs w:val="18"/>
              </w:rPr>
              <w:t>30</w:t>
            </w:r>
            <w:r w:rsidRPr="007259D6">
              <w:rPr>
                <w:rFonts w:ascii="Tahoma" w:hAnsi="Tahoma" w:cs="Tahoma"/>
                <w:sz w:val="18"/>
                <w:szCs w:val="18"/>
              </w:rPr>
              <w:t xml:space="preserve"> puntos</w:t>
            </w:r>
          </w:p>
          <w:p w:rsidR="001B4ADC" w:rsidRPr="007259D6" w:rsidRDefault="001B4ADC" w:rsidP="001B4ADC">
            <w:pPr>
              <w:tabs>
                <w:tab w:val="center" w:pos="5833"/>
                <w:tab w:val="right" w:pos="10252"/>
              </w:tabs>
              <w:suppressAutoHyphens/>
              <w:rPr>
                <w:rFonts w:ascii="Tahoma" w:hAnsi="Tahoma" w:cs="Tahoma"/>
                <w:b/>
                <w:sz w:val="18"/>
                <w:szCs w:val="18"/>
              </w:rPr>
            </w:pPr>
          </w:p>
        </w:tc>
      </w:tr>
      <w:tr w:rsidR="0040312D" w:rsidRPr="007259D6">
        <w:tc>
          <w:tcPr>
            <w:tcW w:w="1707" w:type="dxa"/>
          </w:tcPr>
          <w:p w:rsidR="0040312D" w:rsidRPr="007259D6" w:rsidRDefault="0040312D" w:rsidP="00480ED1">
            <w:pPr>
              <w:tabs>
                <w:tab w:val="center" w:pos="5833"/>
                <w:tab w:val="right" w:pos="10252"/>
              </w:tabs>
              <w:suppressAutoHyphens/>
              <w:rPr>
                <w:rFonts w:ascii="Tahoma" w:hAnsi="Tahoma" w:cs="Tahoma"/>
                <w:b/>
                <w:sz w:val="18"/>
                <w:szCs w:val="18"/>
              </w:rPr>
            </w:pPr>
            <w:r w:rsidRPr="007259D6">
              <w:rPr>
                <w:rFonts w:ascii="Tahoma" w:hAnsi="Tahoma" w:cs="Tahoma"/>
                <w:b/>
                <w:sz w:val="18"/>
                <w:szCs w:val="18"/>
              </w:rPr>
              <w:t>FACTORES REFERIDOS AL OBJETO DE LA CONVOCATORIA</w:t>
            </w:r>
          </w:p>
        </w:tc>
        <w:tc>
          <w:tcPr>
            <w:tcW w:w="3229" w:type="dxa"/>
          </w:tcPr>
          <w:p w:rsidR="0040312D" w:rsidRPr="007259D6" w:rsidRDefault="0058537F" w:rsidP="00AD2FA7">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GARANTÍA DEL BIEN </w:t>
            </w:r>
          </w:p>
          <w:p w:rsidR="00EC0BEC" w:rsidRPr="00133296" w:rsidRDefault="00902067" w:rsidP="00AD2FA7">
            <w:pPr>
              <w:tabs>
                <w:tab w:val="center" w:pos="5833"/>
                <w:tab w:val="right" w:pos="10252"/>
              </w:tabs>
              <w:suppressAutoHyphens/>
              <w:rPr>
                <w:rFonts w:ascii="Tahoma" w:hAnsi="Tahoma" w:cs="Tahoma"/>
                <w:sz w:val="18"/>
                <w:szCs w:val="18"/>
              </w:rPr>
            </w:pPr>
            <w:r w:rsidRPr="00133296">
              <w:rPr>
                <w:rFonts w:ascii="Tahoma" w:hAnsi="Tahoma" w:cs="Tahoma"/>
                <w:sz w:val="18"/>
                <w:szCs w:val="18"/>
              </w:rPr>
              <w:t>Mayor de</w:t>
            </w:r>
            <w:r w:rsidR="001B4ADC" w:rsidRPr="00133296">
              <w:rPr>
                <w:rFonts w:ascii="Tahoma" w:hAnsi="Tahoma" w:cs="Tahoma"/>
                <w:sz w:val="18"/>
                <w:szCs w:val="18"/>
              </w:rPr>
              <w:t xml:space="preserve"> 2 años a más</w:t>
            </w:r>
          </w:p>
          <w:p w:rsidR="001B4ADC" w:rsidRPr="007259D6" w:rsidRDefault="00902067" w:rsidP="00AD2FA7">
            <w:pPr>
              <w:tabs>
                <w:tab w:val="center" w:pos="5833"/>
                <w:tab w:val="right" w:pos="10252"/>
              </w:tabs>
              <w:suppressAutoHyphens/>
              <w:rPr>
                <w:rFonts w:ascii="Tahoma" w:hAnsi="Tahoma" w:cs="Tahoma"/>
                <w:b/>
                <w:sz w:val="18"/>
                <w:szCs w:val="18"/>
              </w:rPr>
            </w:pPr>
            <w:r w:rsidRPr="00133296">
              <w:rPr>
                <w:rFonts w:ascii="Tahoma" w:hAnsi="Tahoma" w:cs="Tahoma"/>
                <w:sz w:val="18"/>
                <w:szCs w:val="18"/>
              </w:rPr>
              <w:t>Igual a 2</w:t>
            </w:r>
            <w:r w:rsidR="001B4ADC" w:rsidRPr="00133296">
              <w:rPr>
                <w:rFonts w:ascii="Tahoma" w:hAnsi="Tahoma" w:cs="Tahoma"/>
                <w:sz w:val="18"/>
                <w:szCs w:val="18"/>
              </w:rPr>
              <w:t xml:space="preserve"> año</w:t>
            </w:r>
            <w:r w:rsidRPr="00133296">
              <w:rPr>
                <w:rFonts w:ascii="Tahoma" w:hAnsi="Tahoma" w:cs="Tahoma"/>
                <w:sz w:val="18"/>
                <w:szCs w:val="18"/>
              </w:rPr>
              <w:t>s</w:t>
            </w:r>
          </w:p>
        </w:tc>
        <w:tc>
          <w:tcPr>
            <w:tcW w:w="1696" w:type="dxa"/>
          </w:tcPr>
          <w:p w:rsidR="00BD3180" w:rsidRPr="007259D6" w:rsidRDefault="00BD3180" w:rsidP="00BD3180">
            <w:pPr>
              <w:tabs>
                <w:tab w:val="center" w:pos="5833"/>
                <w:tab w:val="right" w:pos="10252"/>
              </w:tabs>
              <w:suppressAutoHyphens/>
              <w:jc w:val="center"/>
              <w:rPr>
                <w:rFonts w:ascii="Tahoma" w:hAnsi="Tahoma" w:cs="Tahoma"/>
                <w:sz w:val="18"/>
                <w:szCs w:val="18"/>
              </w:rPr>
            </w:pPr>
          </w:p>
          <w:p w:rsidR="00BD3180" w:rsidRPr="007259D6" w:rsidRDefault="00BD3180" w:rsidP="00BD3180">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3</w:t>
            </w:r>
            <w:r w:rsidRPr="007259D6">
              <w:rPr>
                <w:rFonts w:ascii="Tahoma" w:hAnsi="Tahoma" w:cs="Tahoma"/>
                <w:sz w:val="18"/>
                <w:szCs w:val="18"/>
              </w:rPr>
              <w:t>0 puntos</w:t>
            </w:r>
          </w:p>
          <w:p w:rsidR="00BD3180" w:rsidRPr="007259D6" w:rsidRDefault="00BD3180" w:rsidP="00BD3180">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2</w:t>
            </w:r>
            <w:r w:rsidRPr="007259D6">
              <w:rPr>
                <w:rFonts w:ascii="Tahoma" w:hAnsi="Tahoma" w:cs="Tahoma"/>
                <w:sz w:val="18"/>
                <w:szCs w:val="18"/>
              </w:rPr>
              <w:t>0 puntos</w:t>
            </w:r>
          </w:p>
          <w:p w:rsidR="0040312D" w:rsidRPr="007259D6" w:rsidRDefault="0040312D" w:rsidP="0026690C">
            <w:pPr>
              <w:tabs>
                <w:tab w:val="center" w:pos="5833"/>
                <w:tab w:val="right" w:pos="10252"/>
              </w:tabs>
              <w:suppressAutoHyphens/>
              <w:jc w:val="center"/>
              <w:rPr>
                <w:rFonts w:ascii="Tahoma" w:hAnsi="Tahoma" w:cs="Tahoma"/>
                <w:b/>
                <w:sz w:val="18"/>
                <w:szCs w:val="18"/>
              </w:rPr>
            </w:pPr>
          </w:p>
        </w:tc>
        <w:tc>
          <w:tcPr>
            <w:tcW w:w="1555" w:type="dxa"/>
          </w:tcPr>
          <w:p w:rsidR="0058537F" w:rsidRPr="007259D6" w:rsidRDefault="0058537F" w:rsidP="009122E5">
            <w:pPr>
              <w:tabs>
                <w:tab w:val="center" w:pos="5833"/>
                <w:tab w:val="right" w:pos="10252"/>
              </w:tabs>
              <w:suppressAutoHyphens/>
              <w:rPr>
                <w:rFonts w:ascii="Tahoma" w:hAnsi="Tahoma" w:cs="Tahoma"/>
                <w:sz w:val="18"/>
                <w:szCs w:val="18"/>
              </w:rPr>
            </w:pPr>
          </w:p>
          <w:p w:rsidR="0040312D" w:rsidRPr="007259D6" w:rsidRDefault="0058537F" w:rsidP="009122E5">
            <w:pPr>
              <w:tabs>
                <w:tab w:val="center" w:pos="5833"/>
                <w:tab w:val="right" w:pos="10252"/>
              </w:tabs>
              <w:suppressAutoHyphens/>
              <w:rPr>
                <w:rFonts w:ascii="Tahoma" w:hAnsi="Tahoma" w:cs="Tahoma"/>
                <w:sz w:val="18"/>
                <w:szCs w:val="18"/>
              </w:rPr>
            </w:pPr>
            <w:r w:rsidRPr="007259D6">
              <w:rPr>
                <w:rFonts w:ascii="Tahoma" w:hAnsi="Tahoma" w:cs="Tahoma"/>
                <w:sz w:val="18"/>
                <w:szCs w:val="18"/>
              </w:rPr>
              <w:t xml:space="preserve">Hasta </w:t>
            </w:r>
            <w:r w:rsidRPr="007259D6">
              <w:rPr>
                <w:rFonts w:ascii="Tahoma" w:hAnsi="Tahoma" w:cs="Tahoma"/>
                <w:sz w:val="18"/>
                <w:szCs w:val="18"/>
              </w:rPr>
              <w:t>30</w:t>
            </w:r>
            <w:r w:rsidRPr="007259D6">
              <w:rPr>
                <w:rFonts w:ascii="Tahoma" w:hAnsi="Tahoma" w:cs="Tahoma"/>
                <w:sz w:val="18"/>
                <w:szCs w:val="18"/>
              </w:rPr>
              <w:t xml:space="preserve"> puntos</w:t>
            </w:r>
          </w:p>
          <w:p w:rsidR="001B4ADC" w:rsidRPr="007259D6" w:rsidRDefault="001B4ADC" w:rsidP="009122E5">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4D1C66">
        <w:rPr>
          <w:rFonts w:ascii="Tahoma" w:hAnsi="Tahoma" w:cs="Tahoma"/>
          <w:b/>
          <w:color w:val="000000"/>
          <w:sz w:val="18"/>
          <w:szCs w:val="18"/>
        </w:rPr>
        <w:t>4</w:t>
      </w:r>
      <w:r w:rsidR="00635648">
        <w:rPr>
          <w:rFonts w:ascii="Tahoma" w:hAnsi="Tahoma" w:cs="Tahoma"/>
          <w:b/>
          <w:color w:val="000000"/>
          <w:sz w:val="18"/>
          <w:szCs w:val="18"/>
        </w:rPr>
        <w:t>2</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B473E1">
        <w:rPr>
          <w:rFonts w:ascii="Tahoma" w:hAnsi="Tahoma" w:cs="Tahoma"/>
          <w:sz w:val="18"/>
          <w:szCs w:val="18"/>
        </w:rPr>
        <w:t xml:space="preserve">Estación Total y Accesorios </w:t>
      </w:r>
      <w:r w:rsidR="00AA407F" w:rsidRPr="00AA407F">
        <w:rPr>
          <w:rFonts w:ascii="Tahoma" w:hAnsi="Tahoma" w:cs="Tahoma"/>
          <w:sz w:val="18"/>
          <w:szCs w:val="18"/>
        </w:rPr>
        <w:t xml:space="preserve">para el </w:t>
      </w:r>
      <w:r w:rsidR="00AA407F">
        <w:rPr>
          <w:rFonts w:ascii="Tahoma" w:hAnsi="Tahoma" w:cs="Tahoma"/>
          <w:sz w:val="18"/>
          <w:szCs w:val="18"/>
        </w:rPr>
        <w:t>P</w:t>
      </w:r>
      <w:r w:rsidR="00AA407F" w:rsidRPr="00AA407F">
        <w:rPr>
          <w:rFonts w:ascii="Tahoma" w:hAnsi="Tahoma" w:cs="Tahoma"/>
          <w:sz w:val="18"/>
          <w:szCs w:val="18"/>
        </w:rPr>
        <w:t>royecto “</w:t>
      </w:r>
      <w:r w:rsidR="00B473E1">
        <w:rPr>
          <w:rFonts w:ascii="Tahoma" w:hAnsi="Tahoma" w:cs="Tahoma"/>
          <w:sz w:val="18"/>
          <w:szCs w:val="18"/>
        </w:rPr>
        <w:t>Fortalecimiento de las Capacidades Técnicas para el Desarrollo de Estudios en la Provincia de Jorge Basadre - Tacna</w:t>
      </w:r>
      <w:r w:rsidR="004D1C66">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4D1C66">
        <w:rPr>
          <w:rFonts w:ascii="Tahoma" w:hAnsi="Tahoma" w:cs="Tahoma"/>
          <w:b/>
          <w:sz w:val="18"/>
          <w:szCs w:val="18"/>
        </w:rPr>
        <w:t>4</w:t>
      </w:r>
      <w:r w:rsidR="004F2830">
        <w:rPr>
          <w:rFonts w:ascii="Tahoma" w:hAnsi="Tahoma" w:cs="Tahoma"/>
          <w:b/>
          <w:sz w:val="18"/>
          <w:szCs w:val="18"/>
        </w:rPr>
        <w:t>2</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4D1C66">
        <w:rPr>
          <w:rFonts w:ascii="Tahoma" w:hAnsi="Tahoma" w:cs="Tahoma"/>
          <w:b/>
          <w:bCs/>
          <w:sz w:val="18"/>
          <w:szCs w:val="18"/>
        </w:rPr>
        <w:t>4</w:t>
      </w:r>
      <w:r w:rsidR="004F2830">
        <w:rPr>
          <w:rFonts w:ascii="Tahoma" w:hAnsi="Tahoma" w:cs="Tahoma"/>
          <w:b/>
          <w:bCs/>
          <w:sz w:val="18"/>
          <w:szCs w:val="18"/>
        </w:rPr>
        <w:t>2</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4F2830">
        <w:rPr>
          <w:rFonts w:ascii="Tahoma" w:hAnsi="Tahoma" w:cs="Tahoma"/>
          <w:b/>
          <w:caps/>
          <w:sz w:val="18"/>
          <w:szCs w:val="18"/>
        </w:rPr>
        <w:t>ESTACIÓN TOTAL Y ACCESORIOS P</w:t>
      </w:r>
      <w:r w:rsidR="00582AB0" w:rsidRPr="00582AB0">
        <w:rPr>
          <w:rFonts w:ascii="Tahoma" w:hAnsi="Tahoma" w:cs="Tahoma"/>
          <w:b/>
          <w:sz w:val="18"/>
          <w:szCs w:val="18"/>
        </w:rPr>
        <w:t>ARA EL PROYECTO “</w:t>
      </w:r>
      <w:r w:rsidR="004F2830">
        <w:rPr>
          <w:rFonts w:ascii="Tahoma" w:hAnsi="Tahoma" w:cs="Tahoma"/>
          <w:b/>
          <w:sz w:val="18"/>
          <w:szCs w:val="18"/>
        </w:rPr>
        <w:t>FORTALECIMIENTO DE LAS CAPACIDADES TÉCNICAS PARA EL DESARROLLO DE ESTUDIOS EN LA PROVINCIA DE JORGE BASADRE -  TACNA</w:t>
      </w:r>
      <w:r w:rsidR="00582AB0" w:rsidRPr="00582AB0">
        <w:rPr>
          <w:rFonts w:ascii="Tahoma" w:hAnsi="Tahoma" w:cs="Tahoma"/>
          <w:b/>
          <w:sz w:val="18"/>
          <w:szCs w:val="18"/>
        </w:rPr>
        <w:t>”</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4D1C66">
        <w:rPr>
          <w:rFonts w:ascii="Tahoma" w:hAnsi="Tahoma" w:cs="Tahoma"/>
          <w:b/>
          <w:sz w:val="18"/>
          <w:szCs w:val="18"/>
        </w:rPr>
        <w:t>4</w:t>
      </w:r>
      <w:r w:rsidR="00442100">
        <w:rPr>
          <w:rFonts w:ascii="Tahoma" w:hAnsi="Tahoma" w:cs="Tahoma"/>
          <w:b/>
          <w:sz w:val="18"/>
          <w:szCs w:val="18"/>
        </w:rPr>
        <w:t>2</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4022DA">
        <w:rPr>
          <w:rFonts w:ascii="Tahoma" w:hAnsi="Tahoma" w:cs="Tahoma"/>
          <w:b/>
          <w:sz w:val="18"/>
          <w:szCs w:val="18"/>
        </w:rPr>
        <w:t>4</w:t>
      </w:r>
      <w:r w:rsidR="00442100">
        <w:rPr>
          <w:rFonts w:ascii="Tahoma" w:hAnsi="Tahoma" w:cs="Tahoma"/>
          <w:b/>
          <w:sz w:val="18"/>
          <w:szCs w:val="18"/>
        </w:rPr>
        <w:t>2</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42100">
        <w:rPr>
          <w:rFonts w:ascii="Tahoma" w:hAnsi="Tahoma" w:cs="Tahoma"/>
          <w:b/>
          <w:sz w:val="18"/>
          <w:szCs w:val="18"/>
        </w:rPr>
        <w:t>42</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022DA">
        <w:rPr>
          <w:rFonts w:ascii="Tahoma" w:hAnsi="Tahoma" w:cs="Tahoma"/>
          <w:b/>
          <w:sz w:val="18"/>
          <w:szCs w:val="18"/>
        </w:rPr>
        <w:t>4</w:t>
      </w:r>
      <w:r w:rsidR="007E4F84">
        <w:rPr>
          <w:rFonts w:ascii="Tahoma" w:hAnsi="Tahoma" w:cs="Tahoma"/>
          <w:b/>
          <w:sz w:val="18"/>
          <w:szCs w:val="18"/>
        </w:rPr>
        <w:t>2</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4022DA">
        <w:rPr>
          <w:rFonts w:ascii="Tahoma" w:hAnsi="Tahoma" w:cs="Tahoma"/>
          <w:sz w:val="18"/>
          <w:szCs w:val="18"/>
        </w:rPr>
        <w:t>4</w:t>
      </w:r>
      <w:r w:rsidR="007E4F84">
        <w:rPr>
          <w:rFonts w:ascii="Tahoma" w:hAnsi="Tahoma" w:cs="Tahoma"/>
          <w:sz w:val="18"/>
          <w:szCs w:val="18"/>
        </w:rPr>
        <w:t>2</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F4FB8">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4022DA">
        <w:rPr>
          <w:rFonts w:ascii="Tahoma" w:hAnsi="Tahoma" w:cs="Tahoma"/>
          <w:b/>
          <w:sz w:val="18"/>
          <w:szCs w:val="18"/>
        </w:rPr>
        <w:t>4</w:t>
      </w:r>
      <w:r w:rsidR="007E4F84">
        <w:rPr>
          <w:rFonts w:ascii="Tahoma" w:hAnsi="Tahoma" w:cs="Tahoma"/>
          <w:b/>
          <w:sz w:val="18"/>
          <w:szCs w:val="18"/>
        </w:rPr>
        <w:t>2</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3E235E" w:rsidRPr="003146E1" w:rsidTr="00275896">
        <w:tc>
          <w:tcPr>
            <w:tcW w:w="660" w:type="dxa"/>
            <w:vAlign w:val="center"/>
          </w:tcPr>
          <w:p w:rsidR="003E235E" w:rsidRPr="00565853" w:rsidRDefault="003E235E" w:rsidP="005E577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3E235E" w:rsidRPr="00565853" w:rsidRDefault="007E4F84" w:rsidP="0006176D">
            <w:pPr>
              <w:pStyle w:val="Ttulo"/>
              <w:suppressAutoHyphens/>
              <w:jc w:val="left"/>
              <w:rPr>
                <w:rFonts w:ascii="Tahoma" w:hAnsi="Tahoma" w:cs="Tahoma"/>
                <w:i w:val="0"/>
                <w:sz w:val="17"/>
                <w:szCs w:val="17"/>
              </w:rPr>
            </w:pPr>
            <w:r>
              <w:rPr>
                <w:rFonts w:ascii="Tahoma" w:hAnsi="Tahoma" w:cs="Tahoma"/>
                <w:i w:val="0"/>
                <w:sz w:val="17"/>
                <w:szCs w:val="17"/>
              </w:rPr>
              <w:t>ESTACIÓN TOTAL Y ACCESORIOS DE LA MISMA MARCA</w:t>
            </w:r>
          </w:p>
        </w:tc>
        <w:tc>
          <w:tcPr>
            <w:tcW w:w="709" w:type="dxa"/>
            <w:vAlign w:val="center"/>
          </w:tcPr>
          <w:p w:rsidR="003E235E" w:rsidRPr="00B31E99" w:rsidRDefault="003E235E"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3E235E" w:rsidRPr="00B31E99" w:rsidRDefault="007E4F84" w:rsidP="0006176D">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3E235E" w:rsidRPr="00B31E99" w:rsidRDefault="003E235E" w:rsidP="00FE231C">
            <w:pPr>
              <w:pStyle w:val="Ttulo"/>
              <w:suppressAutoHyphens/>
              <w:jc w:val="right"/>
              <w:rPr>
                <w:rFonts w:ascii="Tahoma" w:hAnsi="Tahoma" w:cs="Tahoma"/>
                <w:i w:val="0"/>
                <w:sz w:val="17"/>
                <w:szCs w:val="17"/>
              </w:rPr>
            </w:pPr>
          </w:p>
        </w:tc>
        <w:tc>
          <w:tcPr>
            <w:tcW w:w="1276" w:type="dxa"/>
            <w:vAlign w:val="center"/>
          </w:tcPr>
          <w:p w:rsidR="003E235E" w:rsidRPr="00B31E99" w:rsidRDefault="003E235E" w:rsidP="00FE231C">
            <w:pPr>
              <w:pStyle w:val="Ttulo"/>
              <w:suppressAutoHyphens/>
              <w:jc w:val="right"/>
              <w:rPr>
                <w:rFonts w:ascii="Tahoma" w:hAnsi="Tahoma" w:cs="Tahoma"/>
                <w:i w:val="0"/>
                <w:sz w:val="17"/>
                <w:szCs w:val="17"/>
              </w:rPr>
            </w:pPr>
          </w:p>
        </w:tc>
      </w:tr>
      <w:tr w:rsidR="003E235E" w:rsidRPr="003146E1" w:rsidTr="00FE231C">
        <w:tc>
          <w:tcPr>
            <w:tcW w:w="7054" w:type="dxa"/>
            <w:gridSpan w:val="5"/>
          </w:tcPr>
          <w:p w:rsidR="003E235E" w:rsidRDefault="003E235E" w:rsidP="00FE231C">
            <w:pPr>
              <w:pStyle w:val="Ttulo"/>
              <w:suppressAutoHyphens/>
              <w:rPr>
                <w:rFonts w:ascii="Tahoma" w:hAnsi="Tahoma" w:cs="Tahoma"/>
                <w:b/>
                <w:i w:val="0"/>
                <w:sz w:val="6"/>
                <w:szCs w:val="6"/>
              </w:rPr>
            </w:pPr>
          </w:p>
          <w:p w:rsidR="003E235E" w:rsidRDefault="003E235E"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3E235E" w:rsidRPr="00B52A79" w:rsidRDefault="003E235E" w:rsidP="00FE231C">
            <w:pPr>
              <w:pStyle w:val="Ttulo"/>
              <w:suppressAutoHyphens/>
              <w:rPr>
                <w:rFonts w:ascii="Tahoma" w:hAnsi="Tahoma" w:cs="Tahoma"/>
                <w:b/>
                <w:i w:val="0"/>
                <w:sz w:val="6"/>
                <w:szCs w:val="6"/>
              </w:rPr>
            </w:pPr>
          </w:p>
        </w:tc>
        <w:tc>
          <w:tcPr>
            <w:tcW w:w="1276" w:type="dxa"/>
            <w:vAlign w:val="center"/>
          </w:tcPr>
          <w:p w:rsidR="003E235E" w:rsidRPr="00A80526" w:rsidRDefault="003E235E"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0A4" w:rsidRDefault="002870A4">
      <w:r>
        <w:separator/>
      </w:r>
    </w:p>
  </w:endnote>
  <w:endnote w:type="continuationSeparator" w:id="1">
    <w:p w:rsidR="002870A4" w:rsidRDefault="002870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0A4" w:rsidRDefault="002870A4">
      <w:r>
        <w:separator/>
      </w:r>
    </w:p>
  </w:footnote>
  <w:footnote w:type="continuationSeparator" w:id="1">
    <w:p w:rsidR="002870A4" w:rsidRDefault="002870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76D" w:rsidRPr="00000126" w:rsidRDefault="0006176D"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06176D" w:rsidRPr="00000126" w:rsidRDefault="0006176D"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42</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7">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9">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0">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3">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5">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6">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7">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9">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1">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2">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3">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4">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5">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6">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8">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0">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1">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5"/>
  </w:num>
  <w:num w:numId="3">
    <w:abstractNumId w:val="33"/>
  </w:num>
  <w:num w:numId="4">
    <w:abstractNumId w:val="46"/>
  </w:num>
  <w:num w:numId="5">
    <w:abstractNumId w:val="37"/>
  </w:num>
  <w:num w:numId="6">
    <w:abstractNumId w:val="51"/>
  </w:num>
  <w:num w:numId="7">
    <w:abstractNumId w:val="57"/>
  </w:num>
  <w:num w:numId="8">
    <w:abstractNumId w:val="48"/>
  </w:num>
  <w:num w:numId="9">
    <w:abstractNumId w:val="31"/>
  </w:num>
  <w:num w:numId="10">
    <w:abstractNumId w:val="34"/>
  </w:num>
  <w:num w:numId="11">
    <w:abstractNumId w:val="4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num>
  <w:num w:numId="13">
    <w:abstractNumId w:val="39"/>
  </w:num>
  <w:num w:numId="14">
    <w:abstractNumId w:val="56"/>
  </w:num>
  <w:num w:numId="15">
    <w:abstractNumId w:val="40"/>
  </w:num>
  <w:num w:numId="16">
    <w:abstractNumId w:val="47"/>
  </w:num>
  <w:num w:numId="17">
    <w:abstractNumId w:val="35"/>
  </w:num>
  <w:num w:numId="18">
    <w:abstractNumId w:val="52"/>
  </w:num>
  <w:num w:numId="19">
    <w:abstractNumId w:val="41"/>
  </w:num>
  <w:num w:numId="20">
    <w:abstractNumId w:val="38"/>
  </w:num>
  <w:num w:numId="21">
    <w:abstractNumId w:val="61"/>
  </w:num>
  <w:num w:numId="22">
    <w:abstractNumId w:val="36"/>
  </w:num>
  <w:num w:numId="23">
    <w:abstractNumId w:val="54"/>
  </w:num>
  <w:num w:numId="24">
    <w:abstractNumId w:val="42"/>
  </w:num>
  <w:num w:numId="25">
    <w:abstractNumId w:val="58"/>
  </w:num>
  <w:num w:numId="26">
    <w:abstractNumId w:val="50"/>
  </w:num>
  <w:num w:numId="27">
    <w:abstractNumId w:val="43"/>
  </w:num>
  <w:num w:numId="28">
    <w:abstractNumId w:val="49"/>
  </w:num>
  <w:num w:numId="29">
    <w:abstractNumId w:val="60"/>
  </w:num>
  <w:num w:numId="30">
    <w:abstractNumId w:val="59"/>
  </w:num>
  <w:num w:numId="31">
    <w:abstractNumId w:val="32"/>
  </w:num>
  <w:num w:numId="32">
    <w:abstractNumId w:val="5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5222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2F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B4ADC"/>
    <w:rsid w:val="001C1B09"/>
    <w:rsid w:val="001C51D6"/>
    <w:rsid w:val="001C5B3B"/>
    <w:rsid w:val="001C738F"/>
    <w:rsid w:val="001C7701"/>
    <w:rsid w:val="001D109A"/>
    <w:rsid w:val="001D22D2"/>
    <w:rsid w:val="001D4494"/>
    <w:rsid w:val="001D5EDC"/>
    <w:rsid w:val="001D67AF"/>
    <w:rsid w:val="001D78B5"/>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240C"/>
    <w:rsid w:val="003333AE"/>
    <w:rsid w:val="00334839"/>
    <w:rsid w:val="00334E05"/>
    <w:rsid w:val="00335234"/>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100"/>
    <w:rsid w:val="00442947"/>
    <w:rsid w:val="0044316C"/>
    <w:rsid w:val="00444DAC"/>
    <w:rsid w:val="00445256"/>
    <w:rsid w:val="004456C2"/>
    <w:rsid w:val="00445702"/>
    <w:rsid w:val="0044646F"/>
    <w:rsid w:val="00466D44"/>
    <w:rsid w:val="00466E5C"/>
    <w:rsid w:val="00467660"/>
    <w:rsid w:val="00470018"/>
    <w:rsid w:val="00470198"/>
    <w:rsid w:val="0047030F"/>
    <w:rsid w:val="0047142C"/>
    <w:rsid w:val="004714A2"/>
    <w:rsid w:val="00471514"/>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D1C66"/>
    <w:rsid w:val="004D4D9B"/>
    <w:rsid w:val="004E14A8"/>
    <w:rsid w:val="004E14A9"/>
    <w:rsid w:val="004E4C70"/>
    <w:rsid w:val="004F2830"/>
    <w:rsid w:val="004F634E"/>
    <w:rsid w:val="004F79A7"/>
    <w:rsid w:val="0050397E"/>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0F8B"/>
    <w:rsid w:val="00582AB0"/>
    <w:rsid w:val="0058302C"/>
    <w:rsid w:val="0058537F"/>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59D6"/>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74D9"/>
    <w:rsid w:val="0095058E"/>
    <w:rsid w:val="00950A60"/>
    <w:rsid w:val="00951A36"/>
    <w:rsid w:val="00952BC4"/>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473E1"/>
    <w:rsid w:val="00B51EF2"/>
    <w:rsid w:val="00B52A79"/>
    <w:rsid w:val="00B54193"/>
    <w:rsid w:val="00B542E9"/>
    <w:rsid w:val="00B5640E"/>
    <w:rsid w:val="00B6389D"/>
    <w:rsid w:val="00B63902"/>
    <w:rsid w:val="00B64089"/>
    <w:rsid w:val="00B65C02"/>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F1F"/>
    <w:rsid w:val="00CD299D"/>
    <w:rsid w:val="00CD4768"/>
    <w:rsid w:val="00CD5012"/>
    <w:rsid w:val="00CD7016"/>
    <w:rsid w:val="00CE05B9"/>
    <w:rsid w:val="00CE2F59"/>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4790"/>
    <w:rsid w:val="00E762A9"/>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22C8"/>
    <w:rsid w:val="00F748EF"/>
    <w:rsid w:val="00F82286"/>
    <w:rsid w:val="00F8446B"/>
    <w:rsid w:val="00F869E1"/>
    <w:rsid w:val="00F874AD"/>
    <w:rsid w:val="00F8789C"/>
    <w:rsid w:val="00F923CB"/>
    <w:rsid w:val="00F9407B"/>
    <w:rsid w:val="00F95700"/>
    <w:rsid w:val="00F961A0"/>
    <w:rsid w:val="00FA6F61"/>
    <w:rsid w:val="00FA7B3A"/>
    <w:rsid w:val="00FA7F7B"/>
    <w:rsid w:val="00FB2576"/>
    <w:rsid w:val="00FC0C1F"/>
    <w:rsid w:val="00FC2B55"/>
    <w:rsid w:val="00FC3F9C"/>
    <w:rsid w:val="00FC450C"/>
    <w:rsid w:val="00FD18CF"/>
    <w:rsid w:val="00FD2D7E"/>
    <w:rsid w:val="00FD7057"/>
    <w:rsid w:val="00FE0377"/>
    <w:rsid w:val="00FE09BF"/>
    <w:rsid w:val="00FE11DD"/>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5222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1700</TotalTime>
  <Pages>16</Pages>
  <Words>3592</Words>
  <Characters>19762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23308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91</cp:revision>
  <cp:lastPrinted>2009-07-06T13:06:00Z</cp:lastPrinted>
  <dcterms:created xsi:type="dcterms:W3CDTF">2009-03-30T20:18:00Z</dcterms:created>
  <dcterms:modified xsi:type="dcterms:W3CDTF">2009-07-13T10:38:00Z</dcterms:modified>
</cp:coreProperties>
</file>