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55597E" w:rsidP="00B12230">
      <w:pPr>
        <w:jc w:val="center"/>
        <w:rPr>
          <w:rFonts w:ascii="Tahoma" w:hAnsi="Tahoma" w:cs="Tahoma"/>
          <w:b/>
          <w:sz w:val="28"/>
          <w:szCs w:val="28"/>
        </w:rPr>
      </w:pPr>
      <w:r w:rsidRPr="0055597E">
        <w:rPr>
          <w:rFonts w:ascii="Tahoma" w:hAnsi="Tahoma" w:cs="Tahoma"/>
          <w:b/>
          <w:noProof/>
          <w:sz w:val="28"/>
          <w:szCs w:val="28"/>
        </w:rPr>
        <w:drawing>
          <wp:anchor distT="0" distB="0" distL="114300" distR="114300" simplePos="0" relativeHeight="251659776" behindDoc="1" locked="0" layoutInCell="1" allowOverlap="1">
            <wp:simplePos x="0" y="0"/>
            <wp:positionH relativeFrom="column">
              <wp:posOffset>163416</wp:posOffset>
            </wp:positionH>
            <wp:positionV relativeFrom="paragraph">
              <wp:posOffset>-342541</wp:posOffset>
            </wp:positionV>
            <wp:extent cx="5370664" cy="7251589"/>
            <wp:effectExtent l="19050" t="0" r="1435" b="0"/>
            <wp:wrapNone/>
            <wp:docPr id="2"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bujo1"/>
                    <pic:cNvPicPr>
                      <a:picLocks noChangeAspect="1" noChangeArrowheads="1"/>
                    </pic:cNvPicPr>
                  </pic:nvPicPr>
                  <pic:blipFill>
                    <a:blip r:embed="rId7">
                      <a:lum bright="70000" contrast="-70000"/>
                    </a:blip>
                    <a:stretch>
                      <a:fillRect/>
                    </a:stretch>
                  </pic:blipFill>
                  <pic:spPr bwMode="auto">
                    <a:xfrm>
                      <a:off x="0" y="0"/>
                      <a:ext cx="5370665" cy="7251589"/>
                    </a:xfrm>
                    <a:prstGeom prst="rect">
                      <a:avLst/>
                    </a:prstGeom>
                    <a:noFill/>
                    <a:ln>
                      <a:noFill/>
                    </a:ln>
                  </pic:spPr>
                </pic:pic>
              </a:graphicData>
            </a:graphic>
          </wp:anchor>
        </w:drawing>
      </w:r>
    </w:p>
    <w:p w:rsidR="0078497C" w:rsidRDefault="0078497C" w:rsidP="00B12230">
      <w:pPr>
        <w:jc w:val="center"/>
        <w:rPr>
          <w:rFonts w:ascii="Tahoma" w:hAnsi="Tahoma" w:cs="Tahoma"/>
          <w:b/>
          <w:sz w:val="28"/>
          <w:szCs w:val="28"/>
        </w:rPr>
      </w:pPr>
    </w:p>
    <w:p w:rsidR="0055597E" w:rsidRDefault="0055597E"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Default="00B12230" w:rsidP="00B12230">
      <w:pPr>
        <w:jc w:val="center"/>
        <w:rPr>
          <w:rFonts w:ascii="Tahoma" w:hAnsi="Tahoma" w:cs="Tahoma"/>
          <w:b/>
          <w:sz w:val="28"/>
          <w:szCs w:val="28"/>
          <w:lang w:val="pt-BR"/>
        </w:rPr>
      </w:pPr>
    </w:p>
    <w:p w:rsidR="0055597E" w:rsidRDefault="0055597E" w:rsidP="00B12230">
      <w:pPr>
        <w:jc w:val="center"/>
        <w:rPr>
          <w:rFonts w:ascii="Tahoma" w:hAnsi="Tahoma" w:cs="Tahoma"/>
          <w:b/>
          <w:sz w:val="28"/>
          <w:szCs w:val="28"/>
          <w:lang w:val="pt-BR"/>
        </w:rPr>
      </w:pPr>
    </w:p>
    <w:p w:rsidR="0055597E" w:rsidRPr="0080584C" w:rsidRDefault="0055597E"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55597E" w:rsidRDefault="0055597E" w:rsidP="00B12230">
      <w:pPr>
        <w:jc w:val="center"/>
        <w:rPr>
          <w:rFonts w:ascii="Tahoma" w:hAnsi="Tahoma" w:cs="Tahoma"/>
          <w:b/>
          <w:sz w:val="28"/>
          <w:szCs w:val="28"/>
        </w:rPr>
      </w:pPr>
    </w:p>
    <w:p w:rsidR="0055597E" w:rsidRPr="00070A86" w:rsidRDefault="0055597E"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CA270A">
        <w:rPr>
          <w:rFonts w:ascii="Arial Narrow" w:hAnsi="Arial Narrow" w:cs="Tahoma"/>
          <w:b/>
          <w:sz w:val="28"/>
          <w:szCs w:val="28"/>
        </w:rPr>
        <w:t>54</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r w:rsidR="00EA3A45">
        <w:rPr>
          <w:rFonts w:ascii="Arial Narrow" w:hAnsi="Arial Narrow" w:cs="Tahoma"/>
          <w:b/>
          <w:sz w:val="28"/>
          <w:szCs w:val="28"/>
        </w:rPr>
        <w:t xml:space="preserve"> (SEGUNDA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55597E" w:rsidRDefault="0055597E"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CA270A">
        <w:rPr>
          <w:rFonts w:ascii="Tahoma" w:hAnsi="Tahoma" w:cs="Tahoma"/>
          <w:b/>
          <w:sz w:val="28"/>
          <w:szCs w:val="28"/>
        </w:rPr>
        <w:t xml:space="preserve">MODULO INICIAL COMPLETO </w:t>
      </w:r>
      <w:r w:rsidR="005610E4">
        <w:rPr>
          <w:rFonts w:ascii="Tahoma" w:hAnsi="Tahoma" w:cs="Tahoma"/>
          <w:b/>
          <w:sz w:val="28"/>
          <w:szCs w:val="28"/>
        </w:rPr>
        <w:t xml:space="preserve">PARA </w:t>
      </w:r>
      <w:r w:rsidR="00CA270A">
        <w:rPr>
          <w:rFonts w:ascii="Tahoma" w:hAnsi="Tahoma" w:cs="Tahoma"/>
          <w:b/>
          <w:sz w:val="28"/>
          <w:szCs w:val="28"/>
        </w:rPr>
        <w:t xml:space="preserve">EL PROYECTO MEJORAMIENTO DE LA CALIDAD DE LA EDUCACIÓN BÁSICA REGULAR EN EL </w:t>
      </w:r>
      <w:r w:rsidR="0012508C">
        <w:rPr>
          <w:rFonts w:ascii="Tahoma" w:hAnsi="Tahoma" w:cs="Tahoma"/>
          <w:b/>
          <w:sz w:val="28"/>
          <w:szCs w:val="28"/>
        </w:rPr>
        <w:t>DISTRITO DE LOCUMBA,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E3524" w:rsidRDefault="00FE3524"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06132">
        <w:rPr>
          <w:rFonts w:ascii="Tahoma" w:hAnsi="Tahoma" w:cs="Tahoma"/>
          <w:b/>
          <w:i/>
          <w:color w:val="4C32E6"/>
        </w:rPr>
        <w:t>SETIEMBRE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76E54">
        <w:rPr>
          <w:rFonts w:ascii="Tahoma" w:hAnsi="Tahoma" w:cs="Tahoma"/>
          <w:b/>
          <w:sz w:val="18"/>
          <w:szCs w:val="18"/>
        </w:rPr>
        <w:t>54</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EA3A45" w:rsidRPr="00CA52C8" w:rsidRDefault="00EA3A45">
      <w:pPr>
        <w:jc w:val="center"/>
        <w:rPr>
          <w:rFonts w:ascii="Tahoma" w:hAnsi="Tahoma" w:cs="Tahoma"/>
          <w:b/>
          <w:sz w:val="18"/>
          <w:szCs w:val="18"/>
        </w:rPr>
      </w:pPr>
      <w:r>
        <w:rPr>
          <w:rFonts w:ascii="Tahoma" w:hAnsi="Tahoma" w:cs="Tahoma"/>
          <w:b/>
          <w:sz w:val="18"/>
          <w:szCs w:val="18"/>
        </w:rPr>
        <w:t>(SEGUNDA CONVOCATORIA)</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FE3524">
      <w:pPr>
        <w:tabs>
          <w:tab w:val="center" w:pos="5655"/>
          <w:tab w:val="right" w:pos="10074"/>
        </w:tabs>
        <w:ind w:left="728" w:hanging="742"/>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776E54">
        <w:rPr>
          <w:rFonts w:ascii="Tahoma" w:hAnsi="Tahoma" w:cs="Tahoma"/>
          <w:sz w:val="18"/>
          <w:szCs w:val="18"/>
        </w:rPr>
        <w:t xml:space="preserve">Modulo Inicial Completo para el Proyecto “Mejoramiento de la Calidad de la Educación Básica Regular en el </w:t>
      </w:r>
      <w:r w:rsidR="005610E4" w:rsidRPr="00601B08">
        <w:rPr>
          <w:rFonts w:ascii="Tahoma" w:hAnsi="Tahoma" w:cs="Tahoma"/>
          <w:sz w:val="18"/>
          <w:szCs w:val="18"/>
        </w:rPr>
        <w:t xml:space="preserve">Distrito </w:t>
      </w:r>
      <w:r w:rsidR="00601B08" w:rsidRPr="00601B08">
        <w:rPr>
          <w:rFonts w:ascii="Tahoma" w:hAnsi="Tahoma" w:cs="Tahoma"/>
          <w:sz w:val="18"/>
          <w:szCs w:val="18"/>
        </w:rPr>
        <w:t xml:space="preserve">de </w:t>
      </w:r>
      <w:r w:rsidR="005610E4" w:rsidRPr="00601B08">
        <w:rPr>
          <w:rFonts w:ascii="Tahoma" w:hAnsi="Tahoma" w:cs="Tahoma"/>
          <w:sz w:val="18"/>
          <w:szCs w:val="18"/>
        </w:rPr>
        <w:t>Locumba</w:t>
      </w:r>
      <w:r w:rsidR="00601B08" w:rsidRPr="00601B08">
        <w:rPr>
          <w:rFonts w:ascii="Tahoma" w:hAnsi="Tahoma" w:cs="Tahoma"/>
          <w:sz w:val="18"/>
          <w:szCs w:val="18"/>
        </w:rPr>
        <w:t>, Provincia de Jorge Basadre</w:t>
      </w:r>
      <w:r w:rsidR="00B47E76">
        <w:rPr>
          <w:rFonts w:ascii="Tahoma" w:hAnsi="Tahoma" w:cs="Tahoma"/>
          <w:sz w:val="18"/>
          <w:szCs w:val="18"/>
        </w:rPr>
        <w:t xml:space="preserve"> - Tacna</w:t>
      </w:r>
      <w:r w:rsidR="005D1205" w:rsidRPr="00601B0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776E54">
        <w:rPr>
          <w:rFonts w:ascii="Tahoma" w:hAnsi="Tahoma" w:cs="Tahoma"/>
          <w:b/>
          <w:i/>
          <w:sz w:val="18"/>
          <w:szCs w:val="18"/>
        </w:rPr>
        <w:t>30,225.00</w:t>
      </w:r>
      <w:r w:rsidR="005D1205">
        <w:rPr>
          <w:rFonts w:ascii="Tahoma" w:hAnsi="Tahoma" w:cs="Tahoma"/>
          <w:b/>
          <w:i/>
          <w:sz w:val="18"/>
          <w:szCs w:val="18"/>
        </w:rPr>
        <w:t xml:space="preserve"> </w:t>
      </w:r>
      <w:r w:rsidR="00CE05B9" w:rsidRPr="00CE559F">
        <w:rPr>
          <w:rFonts w:ascii="Tahoma" w:hAnsi="Tahoma" w:cs="Tahoma"/>
          <w:b/>
          <w:i/>
          <w:sz w:val="18"/>
          <w:szCs w:val="18"/>
        </w:rPr>
        <w:t>(</w:t>
      </w:r>
      <w:r w:rsidR="00776E54">
        <w:rPr>
          <w:rFonts w:ascii="Tahoma" w:hAnsi="Tahoma" w:cs="Tahoma"/>
          <w:b/>
          <w:i/>
          <w:sz w:val="18"/>
          <w:szCs w:val="18"/>
        </w:rPr>
        <w:t>Treinta</w:t>
      </w:r>
      <w:r w:rsidR="00B47E76">
        <w:rPr>
          <w:rFonts w:ascii="Tahoma" w:hAnsi="Tahoma" w:cs="Tahoma"/>
          <w:b/>
          <w:i/>
          <w:sz w:val="18"/>
          <w:szCs w:val="18"/>
        </w:rPr>
        <w:t xml:space="preserve"> </w:t>
      </w:r>
      <w:r w:rsidR="005610E4">
        <w:rPr>
          <w:rFonts w:ascii="Tahoma" w:hAnsi="Tahoma" w:cs="Tahoma"/>
          <w:b/>
          <w:i/>
          <w:sz w:val="18"/>
          <w:szCs w:val="18"/>
        </w:rPr>
        <w:t xml:space="preserve">mil </w:t>
      </w:r>
      <w:r w:rsidR="00776E54">
        <w:rPr>
          <w:rFonts w:ascii="Tahoma" w:hAnsi="Tahoma" w:cs="Tahoma"/>
          <w:b/>
          <w:i/>
          <w:sz w:val="18"/>
          <w:szCs w:val="18"/>
        </w:rPr>
        <w:t xml:space="preserve">doscientos veinticinco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FF6628">
        <w:rPr>
          <w:rFonts w:ascii="Tahoma" w:hAnsi="Tahoma" w:cs="Tahoma"/>
          <w:sz w:val="18"/>
          <w:szCs w:val="18"/>
        </w:rPr>
        <w:t>Agosto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B31E99" w:rsidRPr="00565853" w:rsidRDefault="00776E54" w:rsidP="002B3807">
            <w:pPr>
              <w:pStyle w:val="Ttulo"/>
              <w:suppressAutoHyphens/>
              <w:jc w:val="left"/>
              <w:rPr>
                <w:rFonts w:ascii="Tahoma" w:hAnsi="Tahoma" w:cs="Tahoma"/>
                <w:i w:val="0"/>
                <w:sz w:val="17"/>
                <w:szCs w:val="17"/>
              </w:rPr>
            </w:pPr>
            <w:r w:rsidRPr="00776E54">
              <w:rPr>
                <w:rFonts w:ascii="Tahoma" w:hAnsi="Tahoma" w:cs="Tahoma"/>
                <w:b/>
                <w:i w:val="0"/>
                <w:sz w:val="17"/>
                <w:szCs w:val="17"/>
              </w:rPr>
              <w:t xml:space="preserve">MODULO INICIAL COMPLETO: Comunicación </w:t>
            </w:r>
            <w:r w:rsidR="00506C23" w:rsidRPr="00776E54">
              <w:rPr>
                <w:rFonts w:ascii="Tahoma" w:hAnsi="Tahoma" w:cs="Tahoma"/>
                <w:b/>
                <w:i w:val="0"/>
                <w:sz w:val="17"/>
                <w:szCs w:val="17"/>
              </w:rPr>
              <w:t>Integral</w:t>
            </w:r>
            <w:r w:rsidRPr="00776E54">
              <w:rPr>
                <w:rFonts w:ascii="Tahoma" w:hAnsi="Tahoma" w:cs="Tahoma"/>
                <w:i w:val="0"/>
                <w:sz w:val="17"/>
                <w:szCs w:val="17"/>
              </w:rPr>
              <w:t xml:space="preserve"> (Rompecabeza</w:t>
            </w:r>
            <w:r w:rsidR="00506C23">
              <w:rPr>
                <w:rFonts w:ascii="Tahoma" w:hAnsi="Tahoma" w:cs="Tahoma"/>
                <w:i w:val="0"/>
                <w:sz w:val="17"/>
                <w:szCs w:val="17"/>
              </w:rPr>
              <w:t>s</w:t>
            </w:r>
            <w:r w:rsidRPr="00776E54">
              <w:rPr>
                <w:rFonts w:ascii="Tahoma" w:hAnsi="Tahoma" w:cs="Tahoma"/>
                <w:i w:val="0"/>
                <w:sz w:val="17"/>
                <w:szCs w:val="17"/>
              </w:rPr>
              <w:t xml:space="preserve"> circular gigante, Baúl musical, Domino de asociación, Domino de frutas, Sellos de letras, Juego de siluetas, Juego de aros, Loterías de memoria, Dados léxicos, Domino de relación, Kit de lenguaje integral y Letras </w:t>
            </w:r>
            <w:r w:rsidR="00803387" w:rsidRPr="00776E54">
              <w:rPr>
                <w:rFonts w:ascii="Tahoma" w:hAnsi="Tahoma" w:cs="Tahoma"/>
                <w:i w:val="0"/>
                <w:sz w:val="17"/>
                <w:szCs w:val="17"/>
              </w:rPr>
              <w:t>móviles</w:t>
            </w:r>
            <w:r w:rsidRPr="00776E54">
              <w:rPr>
                <w:rFonts w:ascii="Tahoma" w:hAnsi="Tahoma" w:cs="Tahoma"/>
                <w:i w:val="0"/>
                <w:sz w:val="17"/>
                <w:szCs w:val="17"/>
              </w:rPr>
              <w:t xml:space="preserve">) </w:t>
            </w:r>
            <w:r w:rsidRPr="00776E54">
              <w:rPr>
                <w:rFonts w:ascii="Tahoma" w:hAnsi="Tahoma" w:cs="Tahoma"/>
                <w:b/>
                <w:i w:val="0"/>
                <w:sz w:val="17"/>
                <w:szCs w:val="17"/>
              </w:rPr>
              <w:t>Lógico Matemático</w:t>
            </w:r>
            <w:r w:rsidRPr="00776E54">
              <w:rPr>
                <w:rFonts w:ascii="Tahoma" w:hAnsi="Tahoma" w:cs="Tahoma"/>
                <w:i w:val="0"/>
                <w:sz w:val="17"/>
                <w:szCs w:val="17"/>
              </w:rPr>
              <w:t xml:space="preserve"> (Domino de números, Botones mágicos, Juego de carretes y botones, Cubos y creativos, Eslabones, Juego para contar, Domino de figuras geométricas, Juego de fichas geométricas, Abaco perpendicular, Juego de números, Sellos de números, Juego de tablero para numeración, Instructivo integral del módulo para el uso del profesor, CD ROM compilatorio, CD ROM de capacitación a profesores)</w:t>
            </w:r>
          </w:p>
        </w:tc>
        <w:tc>
          <w:tcPr>
            <w:tcW w:w="735" w:type="dxa"/>
            <w:vAlign w:val="center"/>
          </w:tcPr>
          <w:p w:rsidR="00B31E99" w:rsidRPr="00B31E99" w:rsidRDefault="00776E54" w:rsidP="00601B08">
            <w:pPr>
              <w:pStyle w:val="Ttulo"/>
              <w:suppressAutoHyphens/>
              <w:rPr>
                <w:rFonts w:ascii="Tahoma" w:hAnsi="Tahoma" w:cs="Tahoma"/>
                <w:i w:val="0"/>
                <w:sz w:val="17"/>
                <w:szCs w:val="17"/>
              </w:rPr>
            </w:pPr>
            <w:r>
              <w:rPr>
                <w:rFonts w:ascii="Tahoma" w:hAnsi="Tahoma" w:cs="Tahoma"/>
                <w:i w:val="0"/>
                <w:sz w:val="17"/>
                <w:szCs w:val="17"/>
              </w:rPr>
              <w:t>5</w:t>
            </w:r>
          </w:p>
        </w:tc>
        <w:tc>
          <w:tcPr>
            <w:tcW w:w="708" w:type="dxa"/>
            <w:vAlign w:val="center"/>
          </w:tcPr>
          <w:p w:rsidR="00B31E99" w:rsidRPr="00565853" w:rsidRDefault="00776E5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776E54" w:rsidP="002B3807">
            <w:pPr>
              <w:pStyle w:val="Ttulo"/>
              <w:suppressAutoHyphens/>
              <w:jc w:val="right"/>
              <w:rPr>
                <w:rFonts w:ascii="Tahoma" w:hAnsi="Tahoma" w:cs="Tahoma"/>
                <w:i w:val="0"/>
                <w:sz w:val="17"/>
                <w:szCs w:val="17"/>
              </w:rPr>
            </w:pPr>
            <w:r>
              <w:rPr>
                <w:rFonts w:ascii="Tahoma" w:hAnsi="Tahoma" w:cs="Tahoma"/>
                <w:i w:val="0"/>
                <w:sz w:val="17"/>
                <w:szCs w:val="17"/>
              </w:rPr>
              <w:t>6,045.00</w:t>
            </w:r>
          </w:p>
        </w:tc>
        <w:tc>
          <w:tcPr>
            <w:tcW w:w="1417" w:type="dxa"/>
            <w:vAlign w:val="center"/>
          </w:tcPr>
          <w:p w:rsidR="00B31E99" w:rsidRPr="00B31E99" w:rsidRDefault="00776E54" w:rsidP="002B3807">
            <w:pPr>
              <w:pStyle w:val="Ttulo"/>
              <w:suppressAutoHyphens/>
              <w:jc w:val="right"/>
              <w:rPr>
                <w:rFonts w:ascii="Tahoma" w:hAnsi="Tahoma" w:cs="Tahoma"/>
                <w:i w:val="0"/>
                <w:sz w:val="17"/>
                <w:szCs w:val="17"/>
              </w:rPr>
            </w:pPr>
            <w:r>
              <w:rPr>
                <w:rFonts w:ascii="Tahoma" w:hAnsi="Tahoma" w:cs="Tahoma"/>
                <w:i w:val="0"/>
                <w:sz w:val="17"/>
                <w:szCs w:val="17"/>
              </w:rPr>
              <w:t>30,225.00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776E54" w:rsidP="002B3807">
            <w:pPr>
              <w:pStyle w:val="Ttulo"/>
              <w:suppressAutoHyphens/>
              <w:jc w:val="right"/>
              <w:rPr>
                <w:rFonts w:ascii="Tahoma" w:hAnsi="Tahoma" w:cs="Tahoma"/>
                <w:b/>
                <w:i w:val="0"/>
                <w:sz w:val="18"/>
                <w:szCs w:val="18"/>
              </w:rPr>
            </w:pPr>
            <w:r>
              <w:rPr>
                <w:rFonts w:ascii="Tahoma" w:hAnsi="Tahoma" w:cs="Tahoma"/>
                <w:b/>
                <w:i w:val="0"/>
                <w:sz w:val="18"/>
                <w:szCs w:val="18"/>
              </w:rPr>
              <w:t>30,225.00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52354D">
        <w:rPr>
          <w:rFonts w:ascii="Tahoma" w:hAnsi="Tahoma" w:cs="Tahoma"/>
          <w:sz w:val="18"/>
        </w:rPr>
        <w:t xml:space="preserve">El expediente de contratación fue aprobado mediante Memorándum Nº </w:t>
      </w:r>
      <w:r w:rsidR="0052354D" w:rsidRPr="0052354D">
        <w:rPr>
          <w:rFonts w:ascii="Tahoma" w:hAnsi="Tahoma" w:cs="Tahoma"/>
          <w:sz w:val="18"/>
        </w:rPr>
        <w:t>3</w:t>
      </w:r>
      <w:r w:rsidR="00776E54">
        <w:rPr>
          <w:rFonts w:ascii="Tahoma" w:hAnsi="Tahoma" w:cs="Tahoma"/>
          <w:sz w:val="18"/>
        </w:rPr>
        <w:t>85</w:t>
      </w:r>
      <w:r w:rsidRPr="0052354D">
        <w:rPr>
          <w:rFonts w:ascii="Tahoma" w:hAnsi="Tahoma" w:cs="Tahoma"/>
          <w:sz w:val="18"/>
        </w:rPr>
        <w:t xml:space="preserve">-2009-GAF-GM-A/MPJB el día </w:t>
      </w:r>
      <w:r w:rsidR="00776E54">
        <w:rPr>
          <w:rFonts w:ascii="Tahoma" w:hAnsi="Tahoma" w:cs="Tahoma"/>
          <w:sz w:val="18"/>
        </w:rPr>
        <w:t>27</w:t>
      </w:r>
      <w:r w:rsidRPr="0052354D">
        <w:rPr>
          <w:rFonts w:ascii="Tahoma" w:hAnsi="Tahoma" w:cs="Tahoma"/>
          <w:sz w:val="18"/>
        </w:rPr>
        <w:t xml:space="preserve"> de </w:t>
      </w:r>
      <w:r w:rsidR="00776E54">
        <w:rPr>
          <w:rFonts w:ascii="Tahoma" w:hAnsi="Tahoma" w:cs="Tahoma"/>
          <w:sz w:val="18"/>
        </w:rPr>
        <w:t>Agosto</w:t>
      </w:r>
      <w:r w:rsidRPr="0052354D">
        <w:rPr>
          <w:rFonts w:ascii="Tahoma" w:hAnsi="Tahoma" w:cs="Tahoma"/>
          <w:sz w:val="18"/>
        </w:rPr>
        <w:t xml:space="preserve"> del 2009.</w:t>
      </w: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Convocatoria</w:t>
      </w:r>
      <w:r w:rsidR="007E62D0" w:rsidRPr="006D03AD">
        <w:rPr>
          <w:rFonts w:ascii="Tahoma" w:hAnsi="Tahoma" w:cs="Tahoma"/>
          <w:sz w:val="18"/>
          <w:szCs w:val="18"/>
        </w:rPr>
        <w:t xml:space="preserve"> </w:t>
      </w:r>
      <w:r w:rsidR="00E94C08" w:rsidRPr="006D03AD">
        <w:rPr>
          <w:rFonts w:ascii="Tahoma" w:hAnsi="Tahoma" w:cs="Tahoma"/>
          <w:sz w:val="18"/>
          <w:szCs w:val="18"/>
        </w:rPr>
        <w:t xml:space="preserve"> </w:t>
      </w:r>
      <w:r w:rsidR="007E62D0" w:rsidRPr="006D03AD">
        <w:rPr>
          <w:rFonts w:ascii="Tahoma" w:hAnsi="Tahoma" w:cs="Tahoma"/>
          <w:sz w:val="18"/>
          <w:szCs w:val="18"/>
        </w:rPr>
        <w:t>…………………………..</w:t>
      </w:r>
      <w:r w:rsidRPr="006D03AD">
        <w:rPr>
          <w:rFonts w:ascii="Tahoma" w:hAnsi="Tahoma" w:cs="Tahoma"/>
          <w:sz w:val="18"/>
          <w:szCs w:val="18"/>
        </w:rPr>
        <w:t>……</w:t>
      </w:r>
      <w:r w:rsidR="007E62D0" w:rsidRPr="006D03AD">
        <w:rPr>
          <w:rFonts w:ascii="Tahoma" w:hAnsi="Tahoma" w:cs="Tahoma"/>
          <w:sz w:val="18"/>
          <w:szCs w:val="18"/>
        </w:rPr>
        <w:t>.</w:t>
      </w:r>
      <w:r w:rsidRPr="006D03AD">
        <w:rPr>
          <w:rFonts w:ascii="Tahoma" w:hAnsi="Tahoma" w:cs="Tahoma"/>
          <w:sz w:val="18"/>
          <w:szCs w:val="18"/>
        </w:rPr>
        <w:t>…</w:t>
      </w:r>
      <w:r w:rsidR="00F14BFA" w:rsidRPr="006D03AD">
        <w:rPr>
          <w:rFonts w:ascii="Tahoma" w:hAnsi="Tahoma" w:cs="Tahoma"/>
          <w:sz w:val="18"/>
          <w:szCs w:val="18"/>
        </w:rPr>
        <w:t>.</w:t>
      </w:r>
      <w:r w:rsidRPr="006D03AD">
        <w:rPr>
          <w:rFonts w:ascii="Tahoma" w:hAnsi="Tahoma" w:cs="Tahoma"/>
          <w:sz w:val="18"/>
          <w:szCs w:val="18"/>
        </w:rPr>
        <w:t>……………………….</w:t>
      </w:r>
      <w:r w:rsidR="00A2443A" w:rsidRPr="006D03AD">
        <w:rPr>
          <w:rFonts w:ascii="Tahoma" w:hAnsi="Tahoma" w:cs="Tahoma"/>
          <w:sz w:val="18"/>
          <w:szCs w:val="18"/>
        </w:rPr>
        <w:t>.</w:t>
      </w:r>
      <w:r w:rsidRPr="006D03AD">
        <w:rPr>
          <w:rFonts w:ascii="Tahoma" w:hAnsi="Tahoma" w:cs="Tahoma"/>
          <w:sz w:val="18"/>
          <w:szCs w:val="18"/>
        </w:rPr>
        <w:t xml:space="preserve">.: </w:t>
      </w:r>
      <w:r w:rsidR="00EA3A45">
        <w:rPr>
          <w:rFonts w:ascii="Tahoma" w:hAnsi="Tahoma" w:cs="Tahoma"/>
          <w:sz w:val="18"/>
          <w:szCs w:val="18"/>
        </w:rPr>
        <w:t>28</w:t>
      </w:r>
      <w:r w:rsidR="004371C0" w:rsidRPr="006D03AD">
        <w:rPr>
          <w:rFonts w:ascii="Tahoma" w:hAnsi="Tahoma" w:cs="Tahoma"/>
          <w:sz w:val="18"/>
          <w:szCs w:val="18"/>
        </w:rPr>
        <w:t>/</w:t>
      </w:r>
      <w:r w:rsidR="00B01E17" w:rsidRPr="006D03AD">
        <w:rPr>
          <w:rFonts w:ascii="Tahoma" w:hAnsi="Tahoma" w:cs="Tahoma"/>
          <w:sz w:val="18"/>
          <w:szCs w:val="18"/>
        </w:rPr>
        <w:t>0</w:t>
      </w:r>
      <w:r w:rsidR="00776E54" w:rsidRPr="006D03AD">
        <w:rPr>
          <w:rFonts w:ascii="Tahoma" w:hAnsi="Tahoma" w:cs="Tahoma"/>
          <w:sz w:val="18"/>
          <w:szCs w:val="18"/>
        </w:rPr>
        <w:t>9</w:t>
      </w:r>
      <w:r w:rsidR="002F6FD1" w:rsidRPr="006D03AD">
        <w:rPr>
          <w:rFonts w:ascii="Tahoma" w:hAnsi="Tahoma" w:cs="Tahoma"/>
          <w:sz w:val="18"/>
          <w:szCs w:val="18"/>
        </w:rPr>
        <w:t>/</w:t>
      </w:r>
      <w:r w:rsidR="00526281" w:rsidRPr="006D03AD">
        <w:rPr>
          <w:rFonts w:ascii="Tahoma" w:hAnsi="Tahoma" w:cs="Tahoma"/>
          <w:sz w:val="18"/>
          <w:szCs w:val="18"/>
        </w:rPr>
        <w:t>09</w:t>
      </w:r>
    </w:p>
    <w:p w:rsidR="00403F24" w:rsidRPr="006D03AD"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6D03AD">
        <w:rPr>
          <w:rFonts w:ascii="Tahoma" w:hAnsi="Tahoma" w:cs="Tahoma"/>
          <w:sz w:val="18"/>
          <w:szCs w:val="18"/>
        </w:rPr>
        <w:t>Registro de Participantes…………………………………</w:t>
      </w:r>
      <w:r w:rsidR="00580F8B" w:rsidRPr="006D03AD">
        <w:rPr>
          <w:rFonts w:ascii="Tahoma" w:hAnsi="Tahoma" w:cs="Tahoma"/>
          <w:sz w:val="18"/>
          <w:szCs w:val="18"/>
        </w:rPr>
        <w:t>.</w:t>
      </w:r>
      <w:r w:rsidRPr="006D03AD">
        <w:rPr>
          <w:rFonts w:ascii="Tahoma" w:hAnsi="Tahoma" w:cs="Tahoma"/>
          <w:sz w:val="18"/>
          <w:szCs w:val="18"/>
        </w:rPr>
        <w:t>…</w:t>
      </w:r>
      <w:r w:rsidR="00403F24" w:rsidRPr="006D03AD">
        <w:rPr>
          <w:rFonts w:ascii="Tahoma" w:hAnsi="Tahoma" w:cs="Tahoma"/>
          <w:sz w:val="18"/>
          <w:szCs w:val="18"/>
        </w:rPr>
        <w:tab/>
        <w:t>.....</w:t>
      </w:r>
      <w:r w:rsidRPr="006D03AD">
        <w:rPr>
          <w:rFonts w:ascii="Tahoma" w:hAnsi="Tahoma" w:cs="Tahoma"/>
          <w:sz w:val="18"/>
          <w:szCs w:val="18"/>
        </w:rPr>
        <w:t>……</w:t>
      </w:r>
      <w:r w:rsidR="00745209" w:rsidRPr="006D03AD">
        <w:rPr>
          <w:rFonts w:ascii="Tahoma" w:hAnsi="Tahoma" w:cs="Tahoma"/>
          <w:sz w:val="18"/>
          <w:szCs w:val="18"/>
        </w:rPr>
        <w:t>..</w:t>
      </w:r>
      <w:r w:rsidRPr="006D03AD">
        <w:rPr>
          <w:rFonts w:ascii="Tahoma" w:hAnsi="Tahoma" w:cs="Tahoma"/>
          <w:sz w:val="18"/>
          <w:szCs w:val="18"/>
        </w:rPr>
        <w:t>:</w:t>
      </w:r>
      <w:r w:rsidR="00CF0C98" w:rsidRPr="006D03AD">
        <w:rPr>
          <w:rFonts w:ascii="Tahoma" w:hAnsi="Tahoma" w:cs="Tahoma"/>
          <w:sz w:val="18"/>
          <w:szCs w:val="18"/>
        </w:rPr>
        <w:t xml:space="preserve"> </w:t>
      </w:r>
      <w:r w:rsidR="00EA3A45">
        <w:rPr>
          <w:rFonts w:ascii="Tahoma" w:hAnsi="Tahoma" w:cs="Tahoma"/>
          <w:sz w:val="18"/>
          <w:szCs w:val="18"/>
        </w:rPr>
        <w:t>29</w:t>
      </w:r>
      <w:r w:rsidR="00B47E76" w:rsidRPr="006D03AD">
        <w:rPr>
          <w:rFonts w:ascii="Tahoma" w:hAnsi="Tahoma" w:cs="Tahoma"/>
          <w:sz w:val="18"/>
          <w:szCs w:val="18"/>
        </w:rPr>
        <w:t>/</w:t>
      </w:r>
      <w:r w:rsidR="00526281" w:rsidRPr="006D03AD">
        <w:rPr>
          <w:rFonts w:ascii="Tahoma" w:hAnsi="Tahoma" w:cs="Tahoma"/>
          <w:sz w:val="18"/>
          <w:szCs w:val="18"/>
        </w:rPr>
        <w:t>0</w:t>
      </w:r>
      <w:r w:rsidR="00776E54" w:rsidRPr="006D03AD">
        <w:rPr>
          <w:rFonts w:ascii="Tahoma" w:hAnsi="Tahoma" w:cs="Tahoma"/>
          <w:sz w:val="18"/>
          <w:szCs w:val="18"/>
        </w:rPr>
        <w:t>9</w:t>
      </w:r>
      <w:r w:rsidR="00526281" w:rsidRPr="006D03AD">
        <w:rPr>
          <w:rFonts w:ascii="Tahoma" w:hAnsi="Tahoma" w:cs="Tahoma"/>
          <w:sz w:val="18"/>
          <w:szCs w:val="18"/>
        </w:rPr>
        <w:t>/09</w:t>
      </w:r>
      <w:r w:rsidR="00B33B84" w:rsidRPr="006D03AD">
        <w:rPr>
          <w:rFonts w:ascii="Tahoma" w:hAnsi="Tahoma" w:cs="Tahoma"/>
          <w:sz w:val="18"/>
          <w:szCs w:val="18"/>
        </w:rPr>
        <w:t xml:space="preserve"> </w:t>
      </w:r>
      <w:r w:rsidR="00EA3A45">
        <w:rPr>
          <w:rFonts w:ascii="Tahoma" w:hAnsi="Tahoma" w:cs="Tahoma"/>
          <w:sz w:val="18"/>
          <w:szCs w:val="18"/>
        </w:rPr>
        <w:t>al</w:t>
      </w:r>
      <w:r w:rsidR="00776E54" w:rsidRPr="006D03AD">
        <w:rPr>
          <w:rFonts w:ascii="Tahoma" w:hAnsi="Tahoma" w:cs="Tahoma"/>
          <w:sz w:val="18"/>
          <w:szCs w:val="18"/>
        </w:rPr>
        <w:t xml:space="preserve"> </w:t>
      </w:r>
      <w:r w:rsidR="00EA3A45">
        <w:rPr>
          <w:rFonts w:ascii="Tahoma" w:hAnsi="Tahoma" w:cs="Tahoma"/>
          <w:sz w:val="18"/>
          <w:szCs w:val="18"/>
        </w:rPr>
        <w:t>0</w:t>
      </w:r>
      <w:r w:rsidR="006F7A13">
        <w:rPr>
          <w:rFonts w:ascii="Tahoma" w:hAnsi="Tahoma" w:cs="Tahoma"/>
          <w:sz w:val="18"/>
          <w:szCs w:val="18"/>
        </w:rPr>
        <w:t>1</w:t>
      </w:r>
      <w:r w:rsidR="00776E54" w:rsidRPr="006D03AD">
        <w:rPr>
          <w:rFonts w:ascii="Tahoma" w:hAnsi="Tahoma" w:cs="Tahoma"/>
          <w:sz w:val="18"/>
          <w:szCs w:val="18"/>
        </w:rPr>
        <w:t>/</w:t>
      </w:r>
      <w:r w:rsidR="00EA3A45">
        <w:rPr>
          <w:rFonts w:ascii="Tahoma" w:hAnsi="Tahoma" w:cs="Tahoma"/>
          <w:sz w:val="18"/>
          <w:szCs w:val="18"/>
        </w:rPr>
        <w:t>10</w:t>
      </w:r>
      <w:r w:rsidR="00776E54" w:rsidRPr="006D03AD">
        <w:rPr>
          <w:rFonts w:ascii="Tahoma" w:hAnsi="Tahoma" w:cs="Tahoma"/>
          <w:sz w:val="18"/>
          <w:szCs w:val="18"/>
        </w:rPr>
        <w:t xml:space="preserve">/09 </w:t>
      </w:r>
      <w:r w:rsidR="00F15105" w:rsidRPr="006D03AD">
        <w:rPr>
          <w:rFonts w:ascii="Tahoma" w:hAnsi="Tahoma" w:cs="Tahoma"/>
          <w:b/>
          <w:sz w:val="18"/>
          <w:szCs w:val="18"/>
        </w:rPr>
        <w:t>en el Área de Logística</w:t>
      </w:r>
      <w:r w:rsidR="00580F8B" w:rsidRPr="006D03AD">
        <w:rPr>
          <w:rFonts w:ascii="Tahoma" w:hAnsi="Tahoma" w:cs="Tahoma"/>
          <w:b/>
          <w:sz w:val="18"/>
          <w:szCs w:val="18"/>
        </w:rPr>
        <w:t xml:space="preserve"> </w:t>
      </w:r>
      <w:r w:rsidR="005036AA">
        <w:rPr>
          <w:rFonts w:ascii="Tahoma" w:hAnsi="Tahoma" w:cs="Tahoma"/>
          <w:b/>
          <w:sz w:val="18"/>
          <w:szCs w:val="18"/>
        </w:rPr>
        <w:t xml:space="preserve">o Fax (052-475044) </w:t>
      </w:r>
      <w:r w:rsidR="00580F8B" w:rsidRPr="006D03AD">
        <w:rPr>
          <w:rFonts w:ascii="Tahoma" w:hAnsi="Tahoma" w:cs="Tahoma"/>
          <w:sz w:val="18"/>
          <w:szCs w:val="18"/>
        </w:rPr>
        <w:t xml:space="preserve">hasta las </w:t>
      </w:r>
      <w:r w:rsidR="00580F8B" w:rsidRPr="006D03AD">
        <w:rPr>
          <w:rFonts w:ascii="Tahoma" w:hAnsi="Tahoma" w:cs="Tahoma"/>
          <w:b/>
          <w:sz w:val="18"/>
          <w:szCs w:val="18"/>
        </w:rPr>
        <w:t>16:00 horas</w:t>
      </w:r>
    </w:p>
    <w:p w:rsidR="002665C3" w:rsidRPr="006D03AD"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6D03AD">
        <w:rPr>
          <w:rFonts w:ascii="Tahoma" w:hAnsi="Tahoma" w:cs="Tahoma"/>
          <w:sz w:val="18"/>
          <w:szCs w:val="18"/>
        </w:rPr>
        <w:t>Presentación de P</w:t>
      </w:r>
      <w:r w:rsidR="001C5B3B" w:rsidRPr="006D03AD">
        <w:rPr>
          <w:rFonts w:ascii="Tahoma" w:hAnsi="Tahoma" w:cs="Tahoma"/>
          <w:sz w:val="18"/>
          <w:szCs w:val="18"/>
        </w:rPr>
        <w:t>ropuestas………………………</w:t>
      </w:r>
      <w:r w:rsidR="00580F8B"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1C5B3B" w:rsidRPr="006D03AD">
        <w:rPr>
          <w:rFonts w:ascii="Tahoma" w:hAnsi="Tahoma" w:cs="Tahoma"/>
          <w:sz w:val="18"/>
          <w:szCs w:val="18"/>
        </w:rPr>
        <w:t>……</w:t>
      </w:r>
      <w:r w:rsidR="00B52A79" w:rsidRPr="006D03AD">
        <w:rPr>
          <w:rFonts w:ascii="Tahoma" w:hAnsi="Tahoma" w:cs="Tahoma"/>
          <w:sz w:val="18"/>
          <w:szCs w:val="18"/>
        </w:rPr>
        <w:t>.</w:t>
      </w:r>
      <w:r w:rsidR="001C5B3B" w:rsidRPr="006D03AD">
        <w:rPr>
          <w:rFonts w:ascii="Tahoma" w:hAnsi="Tahoma" w:cs="Tahoma"/>
          <w:sz w:val="18"/>
          <w:szCs w:val="18"/>
        </w:rPr>
        <w:t>…</w:t>
      </w:r>
      <w:r w:rsidR="00580F8B" w:rsidRPr="006D03AD">
        <w:rPr>
          <w:rFonts w:ascii="Tahoma" w:hAnsi="Tahoma" w:cs="Tahoma"/>
          <w:sz w:val="18"/>
          <w:szCs w:val="18"/>
        </w:rPr>
        <w:t>.</w:t>
      </w:r>
      <w:r w:rsidR="00AD646F" w:rsidRPr="006D03AD">
        <w:rPr>
          <w:rFonts w:ascii="Tahoma" w:hAnsi="Tahoma" w:cs="Tahoma"/>
          <w:sz w:val="18"/>
          <w:szCs w:val="18"/>
        </w:rPr>
        <w:t>.</w:t>
      </w:r>
      <w:r w:rsidR="001C5B3B" w:rsidRPr="006D03AD">
        <w:rPr>
          <w:rFonts w:ascii="Tahoma" w:hAnsi="Tahoma" w:cs="Tahoma"/>
          <w:sz w:val="18"/>
          <w:szCs w:val="18"/>
        </w:rPr>
        <w:t>.:</w:t>
      </w:r>
      <w:r w:rsidR="00B33B84" w:rsidRPr="006D03AD">
        <w:rPr>
          <w:rFonts w:ascii="Tahoma" w:hAnsi="Tahoma" w:cs="Tahoma"/>
          <w:sz w:val="18"/>
          <w:szCs w:val="18"/>
        </w:rPr>
        <w:t xml:space="preserve"> </w:t>
      </w:r>
      <w:r w:rsidR="00EA3A45">
        <w:rPr>
          <w:rFonts w:ascii="Tahoma" w:hAnsi="Tahoma" w:cs="Tahoma"/>
          <w:sz w:val="18"/>
          <w:szCs w:val="18"/>
        </w:rPr>
        <w:t>0</w:t>
      </w:r>
      <w:r w:rsidR="006F7A13">
        <w:rPr>
          <w:rFonts w:ascii="Tahoma" w:hAnsi="Tahoma" w:cs="Tahoma"/>
          <w:sz w:val="18"/>
          <w:szCs w:val="18"/>
        </w:rPr>
        <w:t>2</w:t>
      </w:r>
      <w:r w:rsidR="00776E54" w:rsidRPr="006D03AD">
        <w:rPr>
          <w:rFonts w:ascii="Tahoma" w:hAnsi="Tahoma" w:cs="Tahoma"/>
          <w:sz w:val="18"/>
          <w:szCs w:val="18"/>
        </w:rPr>
        <w:t>/</w:t>
      </w:r>
      <w:r w:rsidR="00EA3A45">
        <w:rPr>
          <w:rFonts w:ascii="Tahoma" w:hAnsi="Tahoma" w:cs="Tahoma"/>
          <w:sz w:val="18"/>
          <w:szCs w:val="18"/>
        </w:rPr>
        <w:t>10</w:t>
      </w:r>
      <w:r w:rsidR="00526281" w:rsidRPr="006D03AD">
        <w:rPr>
          <w:rFonts w:ascii="Tahoma" w:hAnsi="Tahoma" w:cs="Tahoma"/>
          <w:sz w:val="18"/>
          <w:szCs w:val="18"/>
        </w:rPr>
        <w:t>/09</w:t>
      </w:r>
      <w:r w:rsidR="002F6FD1" w:rsidRPr="006D03AD">
        <w:rPr>
          <w:rFonts w:ascii="Tahoma" w:hAnsi="Tahoma" w:cs="Tahoma"/>
          <w:sz w:val="18"/>
          <w:szCs w:val="18"/>
        </w:rPr>
        <w:t xml:space="preserve"> </w:t>
      </w:r>
      <w:r w:rsidR="00580F8B" w:rsidRPr="006D03AD">
        <w:rPr>
          <w:rFonts w:ascii="Tahoma" w:hAnsi="Tahoma" w:cs="Tahoma"/>
          <w:b/>
          <w:sz w:val="18"/>
          <w:szCs w:val="18"/>
        </w:rPr>
        <w:t>en el Área de Logística</w:t>
      </w:r>
      <w:r w:rsidR="00580F8B" w:rsidRPr="006D03AD">
        <w:rPr>
          <w:rFonts w:ascii="Tahoma" w:hAnsi="Tahoma" w:cs="Tahoma"/>
          <w:sz w:val="18"/>
          <w:szCs w:val="18"/>
        </w:rPr>
        <w:t xml:space="preserve"> </w:t>
      </w:r>
      <w:r w:rsidR="002F6FD1" w:rsidRPr="006D03AD">
        <w:rPr>
          <w:rFonts w:ascii="Tahoma" w:hAnsi="Tahoma" w:cs="Tahoma"/>
          <w:sz w:val="18"/>
          <w:szCs w:val="18"/>
        </w:rPr>
        <w:t xml:space="preserve">hasta las </w:t>
      </w:r>
      <w:r w:rsidR="002F6FD1" w:rsidRPr="006D03AD">
        <w:rPr>
          <w:rFonts w:ascii="Tahoma" w:hAnsi="Tahoma" w:cs="Tahoma"/>
          <w:b/>
          <w:sz w:val="18"/>
          <w:szCs w:val="18"/>
        </w:rPr>
        <w:t>1</w:t>
      </w:r>
      <w:r w:rsidR="0044646F" w:rsidRPr="006D03AD">
        <w:rPr>
          <w:rFonts w:ascii="Tahoma" w:hAnsi="Tahoma" w:cs="Tahoma"/>
          <w:b/>
          <w:sz w:val="18"/>
          <w:szCs w:val="18"/>
        </w:rPr>
        <w:t>4</w:t>
      </w:r>
      <w:r w:rsidR="002F6FD1" w:rsidRPr="006D03AD">
        <w:rPr>
          <w:rFonts w:ascii="Tahoma" w:hAnsi="Tahoma" w:cs="Tahoma"/>
          <w:b/>
          <w:sz w:val="18"/>
          <w:szCs w:val="18"/>
        </w:rPr>
        <w:t>:</w:t>
      </w:r>
      <w:r w:rsidR="00EC4F84" w:rsidRPr="006D03AD">
        <w:rPr>
          <w:rFonts w:ascii="Tahoma" w:hAnsi="Tahoma" w:cs="Tahoma"/>
          <w:b/>
          <w:sz w:val="18"/>
          <w:szCs w:val="18"/>
        </w:rPr>
        <w:t>0</w:t>
      </w:r>
      <w:r w:rsidR="002F6FD1" w:rsidRPr="006D03AD">
        <w:rPr>
          <w:rFonts w:ascii="Tahoma" w:hAnsi="Tahoma" w:cs="Tahoma"/>
          <w:b/>
          <w:sz w:val="18"/>
          <w:szCs w:val="18"/>
        </w:rPr>
        <w:t>0</w:t>
      </w:r>
      <w:r w:rsidR="0078497C" w:rsidRPr="006D03AD">
        <w:rPr>
          <w:rFonts w:ascii="Tahoma" w:hAnsi="Tahoma" w:cs="Tahoma"/>
          <w:b/>
          <w:sz w:val="18"/>
          <w:szCs w:val="18"/>
        </w:rPr>
        <w:t xml:space="preserve"> horas</w:t>
      </w:r>
      <w:r w:rsidR="002F6FD1" w:rsidRPr="006D03AD">
        <w:rPr>
          <w:rFonts w:ascii="Tahoma" w:hAnsi="Tahoma" w:cs="Tahoma"/>
          <w:b/>
          <w:sz w:val="18"/>
          <w:szCs w:val="18"/>
        </w:rPr>
        <w:t xml:space="preserve"> </w:t>
      </w:r>
    </w:p>
    <w:p w:rsidR="00C87372" w:rsidRPr="006D03AD"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6D03AD">
        <w:rPr>
          <w:rFonts w:ascii="Tahoma" w:hAnsi="Tahoma" w:cs="Tahoma"/>
          <w:sz w:val="18"/>
          <w:szCs w:val="18"/>
        </w:rPr>
        <w:t>Evaluación de Pr</w:t>
      </w:r>
      <w:r w:rsidR="001C5B3B" w:rsidRPr="006D03AD">
        <w:rPr>
          <w:rFonts w:ascii="Tahoma" w:hAnsi="Tahoma" w:cs="Tahoma"/>
          <w:sz w:val="18"/>
          <w:szCs w:val="18"/>
        </w:rPr>
        <w:t>opuestas……</w:t>
      </w:r>
      <w:r w:rsidR="00C87372" w:rsidRPr="006D03AD">
        <w:rPr>
          <w:rFonts w:ascii="Tahoma" w:hAnsi="Tahoma" w:cs="Tahoma"/>
          <w:sz w:val="18"/>
          <w:szCs w:val="18"/>
        </w:rPr>
        <w:t>……</w:t>
      </w:r>
      <w:r w:rsidR="001C5B3B" w:rsidRPr="006D03AD">
        <w:rPr>
          <w:rFonts w:ascii="Tahoma" w:hAnsi="Tahoma" w:cs="Tahoma"/>
          <w:sz w:val="18"/>
          <w:szCs w:val="18"/>
        </w:rPr>
        <w:t>………………………</w:t>
      </w:r>
      <w:r w:rsidR="00A2443A" w:rsidRPr="006D03AD">
        <w:rPr>
          <w:rFonts w:ascii="Tahoma" w:hAnsi="Tahoma" w:cs="Tahoma"/>
          <w:sz w:val="18"/>
          <w:szCs w:val="18"/>
        </w:rPr>
        <w:t>…</w:t>
      </w:r>
      <w:r w:rsidR="001C5B3B" w:rsidRPr="006D03AD">
        <w:rPr>
          <w:rFonts w:ascii="Tahoma" w:hAnsi="Tahoma" w:cs="Tahoma"/>
          <w:sz w:val="18"/>
          <w:szCs w:val="18"/>
        </w:rPr>
        <w:t>……</w:t>
      </w:r>
      <w:r w:rsidR="00C87372" w:rsidRPr="006D03AD">
        <w:rPr>
          <w:rFonts w:ascii="Tahoma" w:hAnsi="Tahoma" w:cs="Tahoma"/>
          <w:sz w:val="18"/>
          <w:szCs w:val="18"/>
        </w:rPr>
        <w:t>….</w:t>
      </w:r>
      <w:r w:rsidR="001C5B3B" w:rsidRPr="006D03AD">
        <w:rPr>
          <w:rFonts w:ascii="Tahoma" w:hAnsi="Tahoma" w:cs="Tahoma"/>
          <w:sz w:val="18"/>
          <w:szCs w:val="18"/>
        </w:rPr>
        <w:t>..</w:t>
      </w:r>
      <w:r w:rsidR="00776120" w:rsidRPr="006D03AD">
        <w:rPr>
          <w:rFonts w:ascii="Tahoma" w:hAnsi="Tahoma" w:cs="Tahoma"/>
          <w:sz w:val="18"/>
          <w:szCs w:val="18"/>
        </w:rPr>
        <w:t>.</w:t>
      </w:r>
      <w:r w:rsidR="001C5B3B" w:rsidRPr="006D03AD">
        <w:rPr>
          <w:rFonts w:ascii="Tahoma" w:hAnsi="Tahoma" w:cs="Tahoma"/>
          <w:sz w:val="18"/>
          <w:szCs w:val="18"/>
        </w:rPr>
        <w:t>:</w:t>
      </w:r>
      <w:r w:rsidR="00745209" w:rsidRPr="006D03AD">
        <w:rPr>
          <w:rFonts w:ascii="Tahoma" w:hAnsi="Tahoma" w:cs="Tahoma"/>
          <w:sz w:val="18"/>
          <w:szCs w:val="18"/>
        </w:rPr>
        <w:t xml:space="preserve"> </w:t>
      </w:r>
      <w:r w:rsidR="00EA3A45">
        <w:rPr>
          <w:rFonts w:ascii="Tahoma" w:hAnsi="Tahoma" w:cs="Tahoma"/>
          <w:sz w:val="18"/>
          <w:szCs w:val="18"/>
        </w:rPr>
        <w:t>0</w:t>
      </w:r>
      <w:r w:rsidR="006F7A13">
        <w:rPr>
          <w:rFonts w:ascii="Tahoma" w:hAnsi="Tahoma" w:cs="Tahoma"/>
          <w:sz w:val="18"/>
          <w:szCs w:val="18"/>
        </w:rPr>
        <w:t>2</w:t>
      </w:r>
      <w:r w:rsidR="00776E54" w:rsidRPr="006D03AD">
        <w:rPr>
          <w:rFonts w:ascii="Tahoma" w:hAnsi="Tahoma" w:cs="Tahoma"/>
          <w:sz w:val="18"/>
          <w:szCs w:val="18"/>
        </w:rPr>
        <w:t>/</w:t>
      </w:r>
      <w:r w:rsidR="00EA3A45">
        <w:rPr>
          <w:rFonts w:ascii="Tahoma" w:hAnsi="Tahoma" w:cs="Tahoma"/>
          <w:sz w:val="18"/>
          <w:szCs w:val="18"/>
        </w:rPr>
        <w:t>10</w:t>
      </w:r>
      <w:r w:rsidR="0034106B" w:rsidRPr="006D03AD">
        <w:rPr>
          <w:rFonts w:ascii="Tahoma" w:hAnsi="Tahoma" w:cs="Tahoma"/>
          <w:sz w:val="18"/>
          <w:szCs w:val="18"/>
        </w:rPr>
        <w:t>/09</w:t>
      </w:r>
    </w:p>
    <w:p w:rsidR="002665C3" w:rsidRPr="006D03AD"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D03AD">
        <w:rPr>
          <w:rFonts w:ascii="Tahoma" w:hAnsi="Tahoma" w:cs="Tahoma"/>
          <w:sz w:val="18"/>
          <w:szCs w:val="18"/>
        </w:rPr>
        <w:t xml:space="preserve">Otorgamiento de </w:t>
      </w:r>
      <w:r w:rsidR="00077DE4" w:rsidRPr="006D03AD">
        <w:rPr>
          <w:rFonts w:ascii="Tahoma" w:hAnsi="Tahoma" w:cs="Tahoma"/>
          <w:sz w:val="18"/>
          <w:szCs w:val="18"/>
        </w:rPr>
        <w:t>la Buena Pro</w:t>
      </w:r>
      <w:r w:rsidR="00E94C08" w:rsidRPr="006D03AD">
        <w:rPr>
          <w:rFonts w:ascii="Tahoma" w:hAnsi="Tahoma" w:cs="Tahoma"/>
          <w:sz w:val="18"/>
          <w:szCs w:val="18"/>
        </w:rPr>
        <w:t xml:space="preserve"> (A través del SEACE) </w:t>
      </w:r>
      <w:r w:rsidR="001C5B3B" w:rsidRPr="006D03AD">
        <w:rPr>
          <w:rFonts w:ascii="Tahoma" w:hAnsi="Tahoma" w:cs="Tahoma"/>
          <w:sz w:val="18"/>
          <w:szCs w:val="18"/>
        </w:rPr>
        <w:t>…</w:t>
      </w:r>
      <w:r w:rsidR="00A2443A" w:rsidRPr="006D03AD">
        <w:rPr>
          <w:rFonts w:ascii="Tahoma" w:hAnsi="Tahoma" w:cs="Tahoma"/>
          <w:sz w:val="18"/>
          <w:szCs w:val="18"/>
        </w:rPr>
        <w:t>…</w:t>
      </w:r>
      <w:r w:rsidR="00B52A79" w:rsidRPr="006D03AD">
        <w:rPr>
          <w:rFonts w:ascii="Tahoma" w:hAnsi="Tahoma" w:cs="Tahoma"/>
          <w:sz w:val="18"/>
          <w:szCs w:val="18"/>
        </w:rPr>
        <w:t>…</w:t>
      </w:r>
      <w:r w:rsidR="005610E4" w:rsidRPr="006D03AD">
        <w:rPr>
          <w:rFonts w:ascii="Tahoma" w:hAnsi="Tahoma" w:cs="Tahoma"/>
          <w:sz w:val="18"/>
          <w:szCs w:val="18"/>
        </w:rPr>
        <w:t>…</w:t>
      </w:r>
      <w:r w:rsidR="001C5B3B" w:rsidRPr="006D03AD">
        <w:rPr>
          <w:rFonts w:ascii="Tahoma" w:hAnsi="Tahoma" w:cs="Tahoma"/>
          <w:sz w:val="18"/>
          <w:szCs w:val="18"/>
        </w:rPr>
        <w:t xml:space="preserve">: </w:t>
      </w:r>
      <w:r w:rsidR="00EA3A45">
        <w:rPr>
          <w:rFonts w:ascii="Tahoma" w:hAnsi="Tahoma" w:cs="Tahoma"/>
          <w:sz w:val="18"/>
          <w:szCs w:val="18"/>
        </w:rPr>
        <w:t>0</w:t>
      </w:r>
      <w:r w:rsidR="006F7A13">
        <w:rPr>
          <w:rFonts w:ascii="Tahoma" w:hAnsi="Tahoma" w:cs="Tahoma"/>
          <w:sz w:val="18"/>
          <w:szCs w:val="18"/>
        </w:rPr>
        <w:t>2</w:t>
      </w:r>
      <w:r w:rsidR="00776E54" w:rsidRPr="006D03AD">
        <w:rPr>
          <w:rFonts w:ascii="Tahoma" w:hAnsi="Tahoma" w:cs="Tahoma"/>
          <w:sz w:val="18"/>
          <w:szCs w:val="18"/>
        </w:rPr>
        <w:t>/</w:t>
      </w:r>
      <w:r w:rsidR="00EA3A45">
        <w:rPr>
          <w:rFonts w:ascii="Tahoma" w:hAnsi="Tahoma" w:cs="Tahoma"/>
          <w:sz w:val="18"/>
          <w:szCs w:val="18"/>
        </w:rPr>
        <w:t>10</w:t>
      </w:r>
      <w:r w:rsidR="0034106B" w:rsidRPr="006D03AD">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F122A5">
        <w:rPr>
          <w:rFonts w:ascii="Tahoma" w:hAnsi="Tahoma" w:cs="Tahoma"/>
          <w:b/>
          <w:i w:val="0"/>
          <w:sz w:val="18"/>
          <w:szCs w:val="18"/>
        </w:rPr>
        <w:t>54</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EA3A45">
        <w:rPr>
          <w:rFonts w:ascii="Tahoma" w:hAnsi="Tahoma" w:cs="Tahoma"/>
          <w:b/>
          <w:i w:val="0"/>
          <w:sz w:val="18"/>
          <w:szCs w:val="18"/>
        </w:rPr>
        <w:t xml:space="preserve"> (Segunda Convocatoria)</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89439C"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8C44C2">
                  <w:pPr>
                    <w:ind w:left="1418"/>
                    <w:rPr>
                      <w:rFonts w:ascii="Tahoma" w:hAnsi="Tahoma"/>
                      <w:color w:val="0000FF"/>
                      <w:spacing w:val="-2"/>
                      <w:sz w:val="18"/>
                    </w:rPr>
                  </w:pPr>
                </w:p>
                <w:p w:rsidR="0012508C" w:rsidRPr="004371C0" w:rsidRDefault="0012508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F122A5">
                    <w:rPr>
                      <w:rFonts w:ascii="Tahoma" w:hAnsi="Tahoma"/>
                      <w:b/>
                      <w:color w:val="0000FF"/>
                      <w:spacing w:val="-2"/>
                      <w:sz w:val="16"/>
                      <w:szCs w:val="16"/>
                      <w:u w:val="single"/>
                    </w:rPr>
                    <w:t>54</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r w:rsidR="00EA3A45">
                    <w:rPr>
                      <w:rFonts w:ascii="Tahoma" w:hAnsi="Tahoma"/>
                      <w:b/>
                      <w:color w:val="0000FF"/>
                      <w:spacing w:val="-2"/>
                      <w:sz w:val="16"/>
                      <w:szCs w:val="16"/>
                      <w:u w:val="single"/>
                    </w:rPr>
                    <w:t>(SEGUNDA CONVOCATORIA)</w:t>
                  </w:r>
                </w:p>
                <w:p w:rsidR="0012508C" w:rsidRPr="00091A86" w:rsidRDefault="0012508C"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sidR="00F122A5">
                    <w:rPr>
                      <w:rFonts w:ascii="Tahoma" w:hAnsi="Tahoma"/>
                      <w:b/>
                      <w:color w:val="0000FF"/>
                      <w:spacing w:val="-2"/>
                      <w:sz w:val="16"/>
                      <w:szCs w:val="16"/>
                      <w:u w:val="single"/>
                    </w:rPr>
                    <w:t xml:space="preserve">MODULO INICIAL COMPLETO PARA EL PROYECTO “MEJORAMIENTO DE LA CALIDAD DE LA EDUCACIÓN BÁSICA REGULAR EN EL </w:t>
                  </w:r>
                  <w:r w:rsidR="00FC3F9C" w:rsidRPr="00FC3F9C">
                    <w:rPr>
                      <w:rFonts w:ascii="Tahoma" w:hAnsi="Tahoma"/>
                      <w:b/>
                      <w:color w:val="0000FF"/>
                      <w:spacing w:val="-2"/>
                      <w:sz w:val="16"/>
                      <w:szCs w:val="16"/>
                      <w:u w:val="single"/>
                    </w:rPr>
                    <w:t>DISTRITO DE LOCUMBA</w:t>
                  </w:r>
                  <w:r w:rsidR="00F122A5">
                    <w:rPr>
                      <w:rFonts w:ascii="Tahoma" w:hAnsi="Tahoma"/>
                      <w:b/>
                      <w:color w:val="0000FF"/>
                      <w:spacing w:val="-2"/>
                      <w:sz w:val="16"/>
                      <w:szCs w:val="16"/>
                      <w:u w:val="single"/>
                    </w:rPr>
                    <w:t>”</w:t>
                  </w:r>
                </w:p>
                <w:p w:rsidR="00F122A5" w:rsidRDefault="00F122A5" w:rsidP="008C44C2">
                  <w:pPr>
                    <w:ind w:left="1980"/>
                    <w:rPr>
                      <w:rFonts w:ascii="Tahoma" w:hAnsi="Tahoma"/>
                      <w:spacing w:val="-2"/>
                      <w:sz w:val="18"/>
                    </w:rPr>
                  </w:pPr>
                </w:p>
                <w:p w:rsidR="0012508C" w:rsidRDefault="0012508C" w:rsidP="008C44C2">
                  <w:pPr>
                    <w:ind w:firstLine="1440"/>
                    <w:rPr>
                      <w:rFonts w:ascii="Tahoma" w:hAnsi="Tahoma"/>
                      <w:spacing w:val="-2"/>
                      <w:sz w:val="18"/>
                    </w:rPr>
                  </w:pPr>
                  <w:r>
                    <w:rPr>
                      <w:rFonts w:ascii="Tahoma" w:hAnsi="Tahoma"/>
                      <w:spacing w:val="-2"/>
                      <w:sz w:val="18"/>
                    </w:rPr>
                    <w:t>SOBRE N° 1: PROPUESTA TÉCNICA</w:t>
                  </w:r>
                </w:p>
                <w:p w:rsidR="0012508C" w:rsidRPr="00CF0C98" w:rsidRDefault="0012508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89439C" w:rsidP="000C6EB0">
      <w:pPr>
        <w:pStyle w:val="Sangra3detindependiente"/>
        <w:tabs>
          <w:tab w:val="left" w:pos="709"/>
        </w:tabs>
        <w:ind w:left="709" w:firstLine="0"/>
        <w:jc w:val="both"/>
        <w:rPr>
          <w:rFonts w:ascii="Tahoma" w:hAnsi="Tahoma" w:cs="Tahoma"/>
          <w:i w:val="0"/>
          <w:sz w:val="18"/>
          <w:szCs w:val="18"/>
        </w:rPr>
      </w:pPr>
      <w:r w:rsidRPr="0089439C">
        <w:rPr>
          <w:rFonts w:ascii="Tahoma" w:hAnsi="Tahoma" w:cs="Tahoma"/>
          <w:b/>
          <w:noProof/>
          <w:color w:val="000000"/>
          <w:sz w:val="18"/>
          <w:szCs w:val="18"/>
        </w:rPr>
        <w:lastRenderedPageBreak/>
        <w:pict>
          <v:rect id="_x0000_s1062" style="position:absolute;left:0;text-align:left;margin-left:36pt;margin-top:-7.4pt;width:369pt;height:142.7pt;z-index:251657728" strokeweight="3.25pt">
            <v:textbox style="mso-next-textbox:#_x0000_s1062">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A040EF">
                  <w:pPr>
                    <w:ind w:left="1418"/>
                    <w:rPr>
                      <w:rFonts w:ascii="Tahoma" w:hAnsi="Tahoma"/>
                      <w:color w:val="0000FF"/>
                      <w:spacing w:val="-2"/>
                      <w:sz w:val="18"/>
                    </w:rPr>
                  </w:pPr>
                </w:p>
                <w:p w:rsidR="00EA3A45" w:rsidRPr="004371C0" w:rsidRDefault="00F122A5" w:rsidP="00EA3A4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054-2009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r w:rsidR="00EA3A45">
                    <w:rPr>
                      <w:rFonts w:ascii="Tahoma" w:hAnsi="Tahoma"/>
                      <w:b/>
                      <w:color w:val="0000FF"/>
                      <w:spacing w:val="-2"/>
                      <w:sz w:val="16"/>
                      <w:szCs w:val="16"/>
                      <w:u w:val="single"/>
                    </w:rPr>
                    <w:t>(SEGUNDA CONVOCATORIA)</w:t>
                  </w:r>
                </w:p>
                <w:p w:rsidR="00F122A5" w:rsidRPr="00091A86" w:rsidRDefault="00F122A5" w:rsidP="00F122A5">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 xml:space="preserve">MODULO INICIAL COMPLETO PARA EL PROYECTO “MEJORAMIENTO DE LA CALIDAD DE LA EDUCACIÓN BÁSICA REGULAR EN EL </w:t>
                  </w:r>
                  <w:r w:rsidRPr="00FC3F9C">
                    <w:rPr>
                      <w:rFonts w:ascii="Tahoma" w:hAnsi="Tahoma"/>
                      <w:b/>
                      <w:color w:val="0000FF"/>
                      <w:spacing w:val="-2"/>
                      <w:sz w:val="16"/>
                      <w:szCs w:val="16"/>
                      <w:u w:val="single"/>
                    </w:rPr>
                    <w:t>DISTRITO DE LOCUMBA</w:t>
                  </w:r>
                  <w:r>
                    <w:rPr>
                      <w:rFonts w:ascii="Tahoma" w:hAnsi="Tahoma"/>
                      <w:b/>
                      <w:color w:val="0000FF"/>
                      <w:spacing w:val="-2"/>
                      <w:sz w:val="16"/>
                      <w:szCs w:val="16"/>
                      <w:u w:val="single"/>
                    </w:rPr>
                    <w:t>”</w:t>
                  </w:r>
                </w:p>
                <w:p w:rsidR="00B47E76" w:rsidRPr="00091A86" w:rsidRDefault="00B47E76" w:rsidP="00B47E76">
                  <w:pPr>
                    <w:ind w:left="1418"/>
                    <w:jc w:val="both"/>
                    <w:rPr>
                      <w:rFonts w:ascii="Tahoma" w:hAnsi="Tahoma"/>
                      <w:b/>
                      <w:color w:val="0000FF"/>
                      <w:spacing w:val="-2"/>
                      <w:sz w:val="18"/>
                      <w:szCs w:val="16"/>
                      <w:u w:val="single"/>
                    </w:rPr>
                  </w:pPr>
                </w:p>
                <w:p w:rsidR="0012508C" w:rsidRDefault="0012508C" w:rsidP="008C44C2">
                  <w:pPr>
                    <w:rPr>
                      <w:rFonts w:ascii="Tahoma" w:hAnsi="Tahoma"/>
                      <w:spacing w:val="-2"/>
                      <w:sz w:val="18"/>
                    </w:rPr>
                  </w:pPr>
                  <w:r>
                    <w:rPr>
                      <w:rFonts w:ascii="Tahoma" w:hAnsi="Tahoma"/>
                      <w:spacing w:val="-2"/>
                      <w:sz w:val="18"/>
                    </w:rPr>
                    <w:t xml:space="preserve">                           SOBRE N° 02: PROPUESTA ECONÓMICA</w:t>
                  </w:r>
                </w:p>
                <w:p w:rsidR="0012508C" w:rsidRDefault="0012508C" w:rsidP="008C44C2">
                  <w:pPr>
                    <w:rPr>
                      <w:rFonts w:ascii="Arial Narrow" w:hAnsi="Arial Narrow"/>
                      <w:spacing w:val="-2"/>
                      <w:sz w:val="18"/>
                    </w:rPr>
                  </w:pPr>
                  <w:r>
                    <w:rPr>
                      <w:rFonts w:ascii="Tahoma" w:hAnsi="Tahoma"/>
                      <w:spacing w:val="-2"/>
                      <w:sz w:val="18"/>
                    </w:rPr>
                    <w:t xml:space="preserve">                           NOMBRE / RAZÓN SOCIAL DEL POSTOR</w:t>
                  </w: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B47E76" w:rsidRDefault="00B47E76"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5036AA">
        <w:rPr>
          <w:rFonts w:ascii="Tahoma" w:hAnsi="Tahoma" w:cs="Tahoma"/>
          <w:sz w:val="18"/>
          <w:szCs w:val="18"/>
        </w:rPr>
        <w:t>tulo</w:t>
      </w:r>
      <w:r w:rsidR="0005155B" w:rsidRPr="00C3086F">
        <w:rPr>
          <w:rFonts w:ascii="Tahoma" w:hAnsi="Tahoma" w:cs="Tahoma"/>
          <w:sz w:val="18"/>
          <w:szCs w:val="18"/>
        </w:rPr>
        <w:t xml:space="preserve">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Certificado de inscripción o reinscripción en el Registro de la Micro y Pequeña empresa – REMYPE.</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experiencia del postor – </w:t>
      </w:r>
      <w:r w:rsidRPr="00C92B71">
        <w:rPr>
          <w:rFonts w:ascii="Tahoma" w:hAnsi="Tahoma" w:cs="Tahoma"/>
          <w:b/>
          <w:sz w:val="18"/>
          <w:szCs w:val="18"/>
        </w:rPr>
        <w:t>Anexo Nº 05.</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plazo de entrega de los bienes – </w:t>
      </w:r>
      <w:r w:rsidRPr="00C92B71">
        <w:rPr>
          <w:rFonts w:ascii="Tahoma" w:hAnsi="Tahoma" w:cs="Tahoma"/>
          <w:b/>
          <w:sz w:val="18"/>
          <w:szCs w:val="18"/>
        </w:rPr>
        <w:t>Anexo Nº 06.</w:t>
      </w:r>
    </w:p>
    <w:p w:rsid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lang w:val="es-ES_tradnl"/>
        </w:rPr>
      </w:pPr>
      <w:r w:rsidRPr="00B47E76">
        <w:rPr>
          <w:rFonts w:ascii="Tahoma" w:hAnsi="Tahoma" w:cs="Tahoma"/>
          <w:sz w:val="18"/>
          <w:szCs w:val="18"/>
        </w:rPr>
        <w:t>Declaración jurada donde se comprometa a mantener vigente su oferta hasta la suscripción del contrato</w:t>
      </w:r>
      <w:r>
        <w:rPr>
          <w:rFonts w:ascii="Tahoma" w:hAnsi="Tahoma" w:cs="Tahoma"/>
          <w:sz w:val="18"/>
          <w:szCs w:val="18"/>
          <w:lang w:val="es-ES_tradnl"/>
        </w:rPr>
        <w:t xml:space="preserve"> y/o recepción de la orden de compra. </w:t>
      </w:r>
      <w:r w:rsidRPr="00CA52C8">
        <w:rPr>
          <w:rFonts w:ascii="Tahoma" w:hAnsi="Tahoma" w:cs="Tahoma"/>
          <w:b/>
          <w:sz w:val="18"/>
          <w:szCs w:val="18"/>
          <w:lang w:val="es-ES_tradnl"/>
        </w:rPr>
        <w:t>Anexo Nº 0</w:t>
      </w:r>
      <w:r>
        <w:rPr>
          <w:rFonts w:ascii="Tahoma" w:hAnsi="Tahoma" w:cs="Tahoma"/>
          <w:b/>
          <w:sz w:val="18"/>
          <w:szCs w:val="18"/>
          <w:lang w:val="es-ES_tradnl"/>
        </w:rPr>
        <w:t>7.</w:t>
      </w:r>
    </w:p>
    <w:p w:rsidR="00B47E76" w:rsidRDefault="00B47E76" w:rsidP="00B47E76">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B47E76">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EA3A45" w:rsidRDefault="00EA3A45">
      <w:pPr>
        <w:rPr>
          <w:rFonts w:ascii="Tahoma" w:eastAsia="MS Mincho" w:hAnsi="Tahoma" w:cs="Tahoma"/>
          <w:b/>
          <w:sz w:val="18"/>
          <w:szCs w:val="18"/>
          <w:lang w:val="es-ES_tradnl"/>
        </w:rPr>
      </w:pPr>
      <w:r>
        <w:rPr>
          <w:rFonts w:ascii="Tahoma" w:hAnsi="Tahoma" w:cs="Tahoma"/>
          <w:b/>
          <w:sz w:val="18"/>
          <w:szCs w:val="18"/>
          <w:lang w:val="es-ES_tradnl"/>
        </w:rPr>
        <w:br w:type="page"/>
      </w: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lastRenderedPageBreak/>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943A47" w:rsidRPr="00CA52C8" w:rsidRDefault="00395468" w:rsidP="00EA3A45">
      <w:pPr>
        <w:tabs>
          <w:tab w:val="left" w:pos="0"/>
        </w:tabs>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EA3A45"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5472CB">
        <w:rPr>
          <w:rFonts w:ascii="Tahoma" w:hAnsi="Tahoma" w:cs="Tahoma"/>
          <w:b/>
          <w:sz w:val="18"/>
          <w:szCs w:val="18"/>
          <w:u w:val="single"/>
        </w:rPr>
        <w:t>54</w:t>
      </w:r>
      <w:r w:rsidR="00B52A79">
        <w:rPr>
          <w:rFonts w:ascii="Tahoma" w:hAnsi="Tahoma" w:cs="Tahoma"/>
          <w:b/>
          <w:sz w:val="18"/>
          <w:szCs w:val="18"/>
          <w:u w:val="single"/>
        </w:rPr>
        <w:t>-</w:t>
      </w:r>
      <w:r>
        <w:rPr>
          <w:rFonts w:ascii="Tahoma" w:hAnsi="Tahoma" w:cs="Tahoma"/>
          <w:b/>
          <w:sz w:val="18"/>
          <w:szCs w:val="18"/>
          <w:u w:val="single"/>
        </w:rPr>
        <w:t>2009-LOGISTICA-MPJB</w:t>
      </w:r>
      <w:r w:rsidR="00EA3A45">
        <w:rPr>
          <w:rFonts w:ascii="Tahoma" w:hAnsi="Tahoma" w:cs="Tahoma"/>
          <w:b/>
          <w:sz w:val="18"/>
          <w:szCs w:val="18"/>
          <w:u w:val="single"/>
        </w:rPr>
        <w:t xml:space="preserve"> </w:t>
      </w:r>
    </w:p>
    <w:p w:rsidR="00943A47" w:rsidRPr="00CA52C8" w:rsidRDefault="00EA3A45">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(SEGUNDA CONVOCATORIA)</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466E5C" w:rsidRPr="005472CB" w:rsidRDefault="005472CB" w:rsidP="005472CB">
      <w:pPr>
        <w:tabs>
          <w:tab w:val="center" w:pos="5124"/>
          <w:tab w:val="right" w:pos="9543"/>
        </w:tabs>
        <w:jc w:val="center"/>
        <w:rPr>
          <w:rFonts w:ascii="Tahoma" w:hAnsi="Tahoma" w:cs="Tahoma"/>
          <w:b/>
          <w:sz w:val="18"/>
          <w:szCs w:val="18"/>
        </w:rPr>
      </w:pPr>
      <w:r w:rsidRPr="005472CB">
        <w:rPr>
          <w:rFonts w:ascii="Tahoma" w:hAnsi="Tahoma" w:cs="Tahoma"/>
          <w:b/>
          <w:sz w:val="18"/>
          <w:szCs w:val="18"/>
        </w:rPr>
        <w:t xml:space="preserve">ADQUISICIÓN DE MODULO INICIAL COMPLETO PARA EL PROYECTO </w:t>
      </w:r>
      <w:r>
        <w:rPr>
          <w:rFonts w:ascii="Tahoma" w:hAnsi="Tahoma" w:cs="Tahoma"/>
          <w:b/>
          <w:sz w:val="18"/>
          <w:szCs w:val="18"/>
        </w:rPr>
        <w:t>“</w:t>
      </w:r>
      <w:r w:rsidRPr="005472CB">
        <w:rPr>
          <w:rFonts w:ascii="Tahoma" w:hAnsi="Tahoma" w:cs="Tahoma"/>
          <w:b/>
          <w:sz w:val="18"/>
          <w:szCs w:val="18"/>
        </w:rPr>
        <w:t xml:space="preserve">MEJORAMIENTO DE LA CALIDAD DE LA EDUCACIÓN BÁSICA REGULAR EN EL DISTRITO DE LOCUMBA, PROVINCIA DE JORGE BASADRE </w:t>
      </w:r>
      <w:r>
        <w:rPr>
          <w:rFonts w:ascii="Tahoma" w:hAnsi="Tahoma" w:cs="Tahoma"/>
          <w:b/>
          <w:sz w:val="18"/>
          <w:szCs w:val="18"/>
        </w:rPr>
        <w:t>–</w:t>
      </w:r>
      <w:r w:rsidRPr="005472CB">
        <w:rPr>
          <w:rFonts w:ascii="Tahoma" w:hAnsi="Tahoma" w:cs="Tahoma"/>
          <w:b/>
          <w:sz w:val="18"/>
          <w:szCs w:val="18"/>
        </w:rPr>
        <w:t xml:space="preserve"> TACNA</w:t>
      </w:r>
      <w:r>
        <w:rPr>
          <w:rFonts w:ascii="Tahoma" w:hAnsi="Tahoma" w:cs="Tahoma"/>
          <w:b/>
          <w:sz w:val="18"/>
          <w:szCs w:val="18"/>
        </w:rPr>
        <w:t>”</w:t>
      </w:r>
    </w:p>
    <w:p w:rsidR="00F379C6" w:rsidRPr="005472CB"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lang w:val="es-ES"/>
        </w:rPr>
      </w:pPr>
    </w:p>
    <w:tbl>
      <w:tblPr>
        <w:tblW w:w="79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387"/>
      </w:tblGrid>
      <w:tr w:rsidR="001217A8" w:rsidRPr="003146E1" w:rsidTr="007D6772">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387"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EA7B23" w:rsidRPr="003146E1" w:rsidTr="007D6772">
        <w:tc>
          <w:tcPr>
            <w:tcW w:w="850" w:type="dxa"/>
            <w:vAlign w:val="center"/>
          </w:tcPr>
          <w:p w:rsidR="00EA7B23" w:rsidRPr="00565853" w:rsidRDefault="007D6772"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EA7B23" w:rsidRPr="00B31E99" w:rsidRDefault="007D6772" w:rsidP="005E5776">
            <w:pPr>
              <w:pStyle w:val="Ttulo"/>
              <w:suppressAutoHyphens/>
              <w:rPr>
                <w:rFonts w:ascii="Tahoma" w:hAnsi="Tahoma" w:cs="Tahoma"/>
                <w:i w:val="0"/>
                <w:sz w:val="17"/>
                <w:szCs w:val="17"/>
              </w:rPr>
            </w:pPr>
            <w:r>
              <w:rPr>
                <w:rFonts w:ascii="Tahoma" w:hAnsi="Tahoma" w:cs="Tahoma"/>
                <w:i w:val="0"/>
                <w:sz w:val="17"/>
                <w:szCs w:val="17"/>
              </w:rPr>
              <w:t>5</w:t>
            </w:r>
          </w:p>
        </w:tc>
        <w:tc>
          <w:tcPr>
            <w:tcW w:w="850" w:type="dxa"/>
            <w:vAlign w:val="center"/>
          </w:tcPr>
          <w:p w:rsidR="00EA7B23" w:rsidRPr="00565853" w:rsidRDefault="007D6772" w:rsidP="005E5776">
            <w:pPr>
              <w:pStyle w:val="Ttulo"/>
              <w:suppressAutoHyphens/>
              <w:rPr>
                <w:rFonts w:ascii="Tahoma" w:hAnsi="Tahoma" w:cs="Tahoma"/>
                <w:i w:val="0"/>
                <w:sz w:val="17"/>
                <w:szCs w:val="17"/>
              </w:rPr>
            </w:pPr>
            <w:r>
              <w:rPr>
                <w:rFonts w:ascii="Tahoma" w:hAnsi="Tahoma" w:cs="Tahoma"/>
                <w:i w:val="0"/>
                <w:sz w:val="17"/>
                <w:szCs w:val="17"/>
              </w:rPr>
              <w:t>UND</w:t>
            </w:r>
          </w:p>
        </w:tc>
        <w:tc>
          <w:tcPr>
            <w:tcW w:w="5387" w:type="dxa"/>
            <w:vAlign w:val="center"/>
          </w:tcPr>
          <w:p w:rsidR="007D6772" w:rsidRPr="007D6772" w:rsidRDefault="007D6772" w:rsidP="00E563F6">
            <w:pPr>
              <w:pStyle w:val="Ttulo"/>
              <w:suppressAutoHyphens/>
              <w:jc w:val="left"/>
              <w:rPr>
                <w:rFonts w:ascii="Tahoma" w:hAnsi="Tahoma" w:cs="Tahoma"/>
                <w:b/>
                <w:i w:val="0"/>
                <w:sz w:val="10"/>
                <w:szCs w:val="10"/>
              </w:rPr>
            </w:pPr>
          </w:p>
          <w:p w:rsidR="00EA7B23" w:rsidRDefault="007D6772" w:rsidP="00E563F6">
            <w:pPr>
              <w:pStyle w:val="Ttulo"/>
              <w:suppressAutoHyphens/>
              <w:jc w:val="left"/>
              <w:rPr>
                <w:rFonts w:ascii="Tahoma" w:hAnsi="Tahoma" w:cs="Tahoma"/>
                <w:i w:val="0"/>
                <w:sz w:val="17"/>
                <w:szCs w:val="17"/>
              </w:rPr>
            </w:pPr>
            <w:r w:rsidRPr="00776E54">
              <w:rPr>
                <w:rFonts w:ascii="Tahoma" w:hAnsi="Tahoma" w:cs="Tahoma"/>
                <w:b/>
                <w:i w:val="0"/>
                <w:sz w:val="17"/>
                <w:szCs w:val="17"/>
              </w:rPr>
              <w:t>MODULO INICIAL COMPLETO: Comunicación Ingetral</w:t>
            </w:r>
            <w:r w:rsidRPr="00776E54">
              <w:rPr>
                <w:rFonts w:ascii="Tahoma" w:hAnsi="Tahoma" w:cs="Tahoma"/>
                <w:i w:val="0"/>
                <w:sz w:val="17"/>
                <w:szCs w:val="17"/>
              </w:rPr>
              <w:t xml:space="preserve"> (Rompecabeza circular gigante, Baúl musical, Domino de asociación, Domino de frutas, Sellos de letras, Juego de siluetas, Juego de aros, Loterías de memoria, Dados léxicos, Domino de relación, Kit de lenguaje integral y Letras moviles) </w:t>
            </w:r>
            <w:r w:rsidRPr="00776E54">
              <w:rPr>
                <w:rFonts w:ascii="Tahoma" w:hAnsi="Tahoma" w:cs="Tahoma"/>
                <w:b/>
                <w:i w:val="0"/>
                <w:sz w:val="17"/>
                <w:szCs w:val="17"/>
              </w:rPr>
              <w:t>Lógico Matemático</w:t>
            </w:r>
            <w:r w:rsidRPr="00776E54">
              <w:rPr>
                <w:rFonts w:ascii="Tahoma" w:hAnsi="Tahoma" w:cs="Tahoma"/>
                <w:i w:val="0"/>
                <w:sz w:val="17"/>
                <w:szCs w:val="17"/>
              </w:rPr>
              <w:t xml:space="preserve"> (Domino de números, Botones mágicos, Juego de carretes y botones, Cubos y creativos, Eslabones, Juego para contar, Domino de figuras geométricas, Juego de fichas geométricas, Abaco perpendicular, Juego de números, Sellos de números, Juego de tablero para numeración, Instructivo integral del módulo para el uso del profesor, CD ROM compilatorio, CD ROM de capacitación a profesores)</w:t>
            </w:r>
          </w:p>
          <w:p w:rsidR="007D6772" w:rsidRPr="00EA7B23" w:rsidRDefault="007D6772" w:rsidP="00E563F6">
            <w:pPr>
              <w:pStyle w:val="Ttulo"/>
              <w:suppressAutoHyphens/>
              <w:jc w:val="left"/>
              <w:rPr>
                <w:rFonts w:ascii="Tahoma" w:hAnsi="Tahoma" w:cs="Tahoma"/>
                <w:i w:val="0"/>
                <w:sz w:val="10"/>
                <w:szCs w:val="17"/>
              </w:rPr>
            </w:pPr>
          </w:p>
        </w:tc>
      </w:tr>
    </w:tbl>
    <w:p w:rsidR="00CC5FBB" w:rsidRDefault="00CC5FBB" w:rsidP="00CC5FBB">
      <w:pPr>
        <w:jc w:val="both"/>
        <w:rPr>
          <w:rFonts w:ascii="Arial" w:hAnsi="Arial" w:cs="Arial"/>
          <w:color w:val="000000"/>
          <w:sz w:val="22"/>
          <w:szCs w:val="22"/>
        </w:rPr>
      </w:pPr>
    </w:p>
    <w:p w:rsidR="00656CD6" w:rsidRDefault="00656CD6" w:rsidP="00656CD6">
      <w:pPr>
        <w:jc w:val="both"/>
        <w:rPr>
          <w:rFonts w:ascii="Century Gothic" w:hAnsi="Century Gothic"/>
          <w:b/>
        </w:rPr>
      </w:pPr>
      <w:r w:rsidRPr="00184CF6">
        <w:rPr>
          <w:rFonts w:ascii="Century Gothic" w:hAnsi="Century Gothic"/>
          <w:b/>
          <w:u w:val="single"/>
        </w:rPr>
        <w:t>ESPECIFICACIONES TÉCNICAS</w:t>
      </w:r>
      <w:r w:rsidRPr="00184CF6">
        <w:rPr>
          <w:rFonts w:ascii="Century Gothic" w:hAnsi="Century Gothic"/>
          <w:b/>
        </w:rPr>
        <w:t>:</w:t>
      </w:r>
    </w:p>
    <w:p w:rsidR="008947CE" w:rsidRDefault="008947CE" w:rsidP="00656CD6">
      <w:pPr>
        <w:jc w:val="both"/>
        <w:rPr>
          <w:rFonts w:ascii="Century Gothic" w:hAnsi="Century Gothic"/>
          <w:b/>
        </w:rPr>
      </w:pPr>
    </w:p>
    <w:p w:rsidR="008947CE" w:rsidRDefault="008947CE" w:rsidP="00656CD6">
      <w:pPr>
        <w:jc w:val="both"/>
        <w:rPr>
          <w:rFonts w:ascii="Century Gothic" w:hAnsi="Century Gothic"/>
          <w:b/>
        </w:rPr>
      </w:pPr>
    </w:p>
    <w:p w:rsidR="008947CE" w:rsidRPr="008947CE" w:rsidRDefault="008947CE" w:rsidP="008947CE">
      <w:pPr>
        <w:ind w:left="708"/>
        <w:jc w:val="center"/>
        <w:rPr>
          <w:rFonts w:ascii="Arial" w:hAnsi="Arial" w:cs="Arial"/>
          <w:b/>
        </w:rPr>
      </w:pPr>
      <w:r w:rsidRPr="008947CE">
        <w:rPr>
          <w:rFonts w:ascii="Arial" w:hAnsi="Arial" w:cs="Arial"/>
          <w:b/>
        </w:rPr>
        <w:t>Módulo completo Inicial Completo (Comunicación Integral)</w:t>
      </w:r>
    </w:p>
    <w:p w:rsidR="008947CE" w:rsidRPr="008947CE" w:rsidRDefault="008947CE" w:rsidP="008947CE">
      <w:pPr>
        <w:ind w:left="708"/>
        <w:jc w:val="center"/>
        <w:rPr>
          <w:rFonts w:ascii="Arial" w:hAnsi="Arial" w:cs="Arial"/>
          <w:b/>
        </w:rPr>
      </w:pPr>
    </w:p>
    <w:p w:rsidR="008947CE" w:rsidRPr="008947CE" w:rsidRDefault="008947CE" w:rsidP="008947CE">
      <w:pPr>
        <w:ind w:left="708"/>
        <w:jc w:val="center"/>
        <w:rPr>
          <w:rFonts w:ascii="Arial" w:hAnsi="Arial" w:cs="Arial"/>
          <w:b/>
        </w:rPr>
      </w:pPr>
    </w:p>
    <w:p w:rsidR="008947CE" w:rsidRPr="008947CE" w:rsidRDefault="008947CE" w:rsidP="008947CE">
      <w:pPr>
        <w:rPr>
          <w:rFonts w:ascii="Arial" w:hAnsi="Arial" w:cs="Arial"/>
          <w:b/>
        </w:rPr>
      </w:pPr>
      <w:r w:rsidRPr="008947CE">
        <w:rPr>
          <w:rFonts w:ascii="Arial" w:hAnsi="Arial" w:cs="Arial"/>
          <w:b/>
        </w:rPr>
        <w:t>Rompecabezas circular Gigante</w:t>
      </w:r>
    </w:p>
    <w:p w:rsidR="008947CE" w:rsidRPr="008947CE" w:rsidRDefault="008947CE" w:rsidP="008947CE">
      <w:pPr>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Rompecabezas en forma circular tamaño gigante con un diámetro de 0.80 m. con contorno en relieve plástico resistente. La base del rompecabezas debe llevar 5 divisiones en alto relieve</w:t>
      </w:r>
      <w:r>
        <w:rPr>
          <w:rFonts w:ascii="Arial" w:hAnsi="Arial" w:cs="Arial"/>
        </w:rPr>
        <w:t>. L</w:t>
      </w:r>
      <w:r w:rsidRPr="008947CE">
        <w:rPr>
          <w:rFonts w:ascii="Arial" w:hAnsi="Arial" w:cs="Arial"/>
        </w:rPr>
        <w:t>as piezas son a olores,</w:t>
      </w:r>
      <w:r>
        <w:rPr>
          <w:rFonts w:ascii="Arial" w:hAnsi="Arial" w:cs="Arial"/>
        </w:rPr>
        <w:t xml:space="preserve"> </w:t>
      </w:r>
      <w:r w:rsidRPr="008947CE">
        <w:rPr>
          <w:rFonts w:ascii="Arial" w:hAnsi="Arial" w:cs="Arial"/>
        </w:rPr>
        <w:t>(impresas por un solo lado) de material plástico flexible, resistente y lavable. Los diseños corresponden a escenas prediseñadas  que representa la vida cotidiana: colegio, hogar paseos. Se presenta en caja de cartón</w:t>
      </w:r>
      <w:r>
        <w:rPr>
          <w:rFonts w:ascii="Arial" w:hAnsi="Arial" w:cs="Arial"/>
        </w:rPr>
        <w:t>.</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b/>
        </w:rPr>
        <w:t xml:space="preserve">Baúl musical </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Los siguientes instrumentos musicales son distribuidos en  un baúl de fibra de densidad Media  1 Carrillón cr</w:t>
      </w:r>
      <w:r w:rsidR="0050005B">
        <w:rPr>
          <w:rFonts w:ascii="Arial" w:hAnsi="Arial" w:cs="Arial"/>
        </w:rPr>
        <w:t>omático, afinado en clave 440. c</w:t>
      </w:r>
      <w:r w:rsidRPr="008947CE">
        <w:rPr>
          <w:rFonts w:ascii="Arial" w:hAnsi="Arial" w:cs="Arial"/>
        </w:rPr>
        <w:t>on 2 baquetas, 2 maracas de plástico de 24 cm de longitud, 2 triángulos sonoros de metal</w:t>
      </w:r>
      <w:r w:rsidR="0050005B">
        <w:rPr>
          <w:rFonts w:ascii="Arial" w:hAnsi="Arial" w:cs="Arial"/>
        </w:rPr>
        <w:t>, con baqueta. d</w:t>
      </w:r>
      <w:r w:rsidRPr="008947CE">
        <w:rPr>
          <w:rFonts w:ascii="Arial" w:hAnsi="Arial" w:cs="Arial"/>
        </w:rPr>
        <w:t xml:space="preserve">e 10cm. </w:t>
      </w:r>
      <w:r w:rsidR="0050005B">
        <w:rPr>
          <w:rFonts w:ascii="Arial" w:hAnsi="Arial" w:cs="Arial"/>
        </w:rPr>
        <w:t>d</w:t>
      </w:r>
      <w:r w:rsidRPr="008947CE">
        <w:rPr>
          <w:rFonts w:ascii="Arial" w:hAnsi="Arial" w:cs="Arial"/>
        </w:rPr>
        <w:t>e longitud 1 huiro de plástico tambor andino, hecho en piel de animal con dos varillas de madera seca</w:t>
      </w:r>
      <w:r w:rsidR="0050005B">
        <w:rPr>
          <w:rFonts w:ascii="Arial" w:hAnsi="Arial" w:cs="Arial"/>
        </w:rPr>
        <w:t>, 1cajó</w:t>
      </w:r>
      <w:r w:rsidRPr="008947CE">
        <w:rPr>
          <w:rFonts w:ascii="Arial" w:hAnsi="Arial" w:cs="Arial"/>
        </w:rPr>
        <w:t>n criollo tamaño mediano, 2 cuchara, 2 varillas de madera. El Baúl de fibra de densidad  media y triplay con compartimiento para el ordenamiento de los instrumentos musicales con sus respectivos nombres.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 xml:space="preserve">Domino de asociación </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Esta conformado por 28 piezas de plástico de 4x8cm y 4mm, de espesor, impresas a todo color por un solo lado con tintas no toxicas en colores vivos. Se presenta en envase plástico, resistente transparente y hermético</w:t>
      </w:r>
      <w:r w:rsidR="0050005B">
        <w:rPr>
          <w:rFonts w:ascii="Arial" w:hAnsi="Arial" w:cs="Arial"/>
        </w:rPr>
        <w:t>.</w:t>
      </w:r>
      <w:r w:rsidRPr="008947CE">
        <w:rPr>
          <w:rFonts w:ascii="Arial" w:hAnsi="Arial" w:cs="Arial"/>
        </w:rPr>
        <w:t xml:space="preserve"> </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 xml:space="preserve">Domino de frutas </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esta conformado por 28 piezas rectangulares, de plástico indeformable en medidas de 10 x 5 cm y 3 mm de espesor. El juego esta impreso con tinta indeleble no toxicas, en  colores vivos incluye un manual de instrucción, en formato circular de 11 cm. De diámetro, de cartulina foldcote plastificada, impreso a todo color ambos lados. El Domino se presenta en un envase plástico resistente, Transparente y hermético.</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b/>
        </w:rPr>
      </w:pPr>
      <w:r w:rsidRPr="008947CE">
        <w:rPr>
          <w:rFonts w:ascii="Arial" w:hAnsi="Arial" w:cs="Arial"/>
          <w:b/>
        </w:rPr>
        <w:lastRenderedPageBreak/>
        <w:t>Sello de letras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 xml:space="preserve"> El juego esta conformado por 27 sellos de plástico en color azul de 4 cm., de alto y aproximadamente de 2 cm de largo y 1 cm de ancho con base de jebe de 2x1 cm para impresión de letras en mayúsculas, 27 sellos de plástico de 4 cm, de alto  y aproximadamente de 2 cm</w:t>
      </w:r>
      <w:r w:rsidR="000C7854">
        <w:rPr>
          <w:rFonts w:ascii="Arial" w:hAnsi="Arial" w:cs="Arial"/>
        </w:rPr>
        <w:t>, de largo y 1 cm de ancho</w:t>
      </w:r>
      <w:r w:rsidRPr="008947CE">
        <w:rPr>
          <w:rFonts w:ascii="Arial" w:hAnsi="Arial" w:cs="Arial"/>
        </w:rPr>
        <w:t>, de color azul con base de jebe para la impresión de letras en minúsculas.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 xml:space="preserve">Juego de siluetas </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esta elaborado en cartulina foldcote plastificada conformado por: 12 siluetas de personaje de diferentes oficios: mam</w:t>
      </w:r>
      <w:r w:rsidR="000C7854">
        <w:rPr>
          <w:rFonts w:ascii="Arial" w:hAnsi="Arial" w:cs="Arial"/>
        </w:rPr>
        <w:t>á</w:t>
      </w:r>
      <w:r w:rsidRPr="008947CE">
        <w:rPr>
          <w:rFonts w:ascii="Arial" w:hAnsi="Arial" w:cs="Arial"/>
        </w:rPr>
        <w:t>, pap</w:t>
      </w:r>
      <w:r w:rsidR="000C7854">
        <w:rPr>
          <w:rFonts w:ascii="Arial" w:hAnsi="Arial" w:cs="Arial"/>
        </w:rPr>
        <w:t>á</w:t>
      </w:r>
      <w:r w:rsidRPr="008947CE">
        <w:rPr>
          <w:rFonts w:ascii="Arial" w:hAnsi="Arial" w:cs="Arial"/>
        </w:rPr>
        <w:t>, niña niño, profesora, doc</w:t>
      </w:r>
      <w:r w:rsidR="000C7854">
        <w:rPr>
          <w:rFonts w:ascii="Arial" w:hAnsi="Arial" w:cs="Arial"/>
        </w:rPr>
        <w:t>tora, sacerdote, campesino, mecá</w:t>
      </w:r>
      <w:r w:rsidRPr="008947CE">
        <w:rPr>
          <w:rFonts w:ascii="Arial" w:hAnsi="Arial" w:cs="Arial"/>
        </w:rPr>
        <w:t>nico,</w:t>
      </w:r>
      <w:r w:rsidR="000C7854">
        <w:rPr>
          <w:rFonts w:ascii="Arial" w:hAnsi="Arial" w:cs="Arial"/>
        </w:rPr>
        <w:t xml:space="preserve"> </w:t>
      </w:r>
      <w:r w:rsidRPr="008947CE">
        <w:rPr>
          <w:rFonts w:ascii="Arial" w:hAnsi="Arial" w:cs="Arial"/>
        </w:rPr>
        <w:t>bombera,</w:t>
      </w:r>
      <w:r w:rsidR="000C7854">
        <w:rPr>
          <w:rFonts w:ascii="Arial" w:hAnsi="Arial" w:cs="Arial"/>
        </w:rPr>
        <w:t xml:space="preserve"> </w:t>
      </w:r>
      <w:r w:rsidRPr="008947CE">
        <w:rPr>
          <w:rFonts w:ascii="Arial" w:hAnsi="Arial" w:cs="Arial"/>
        </w:rPr>
        <w:t>policía,</w:t>
      </w:r>
      <w:r w:rsidR="000C7854">
        <w:rPr>
          <w:rFonts w:ascii="Arial" w:hAnsi="Arial" w:cs="Arial"/>
        </w:rPr>
        <w:t xml:space="preserve"> </w:t>
      </w:r>
      <w:r w:rsidRPr="008947CE">
        <w:rPr>
          <w:rFonts w:ascii="Arial" w:hAnsi="Arial" w:cs="Arial"/>
        </w:rPr>
        <w:t>12 tarjetas de medidas de 22 x 10 cm con los nombres de cada personaje, 48 tarjetas de 10x13cm con los lugares y funciones que desempeñan cada uno de los personajes. El juego se presenta en caja de cartón.</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Juego de Aros</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Cuatro aros de color</w:t>
      </w:r>
      <w:r w:rsidR="000C7854">
        <w:rPr>
          <w:rFonts w:ascii="Arial" w:hAnsi="Arial" w:cs="Arial"/>
        </w:rPr>
        <w:t>es con los siguientes diámetros: rojo de 64 cm, a</w:t>
      </w:r>
      <w:r w:rsidRPr="008947CE">
        <w:rPr>
          <w:rFonts w:ascii="Arial" w:hAnsi="Arial" w:cs="Arial"/>
        </w:rPr>
        <w:t>zul de 5</w:t>
      </w:r>
      <w:r w:rsidR="000C7854">
        <w:rPr>
          <w:rFonts w:ascii="Arial" w:hAnsi="Arial" w:cs="Arial"/>
        </w:rPr>
        <w:t xml:space="preserve">5.5 cm amarillo de 44 cm verde </w:t>
      </w:r>
      <w:r w:rsidRPr="008947CE">
        <w:rPr>
          <w:rFonts w:ascii="Arial" w:hAnsi="Arial" w:cs="Arial"/>
        </w:rPr>
        <w:t>de 35.5 aros sólidos con 8 ranuras espesor 1.5 cm Irrompible de diferentes tamaños. Se presenta en bolsa transparente con oreja.</w:t>
      </w:r>
    </w:p>
    <w:p w:rsidR="008947CE" w:rsidRPr="008947CE" w:rsidRDefault="008947CE" w:rsidP="008947CE">
      <w:pPr>
        <w:ind w:left="708"/>
        <w:jc w:val="both"/>
        <w:rPr>
          <w:rFonts w:ascii="Arial" w:hAnsi="Arial" w:cs="Arial"/>
          <w:b/>
        </w:rPr>
      </w:pPr>
    </w:p>
    <w:p w:rsidR="008947CE" w:rsidRPr="008947CE" w:rsidRDefault="008947CE" w:rsidP="008947CE">
      <w:pPr>
        <w:ind w:left="708" w:hanging="708"/>
        <w:jc w:val="both"/>
        <w:rPr>
          <w:rFonts w:ascii="Arial" w:hAnsi="Arial" w:cs="Arial"/>
          <w:b/>
        </w:rPr>
      </w:pPr>
    </w:p>
    <w:p w:rsidR="008947CE" w:rsidRPr="008947CE" w:rsidRDefault="008947CE" w:rsidP="008947CE">
      <w:pPr>
        <w:ind w:left="708" w:hanging="708"/>
        <w:jc w:val="both"/>
        <w:rPr>
          <w:rFonts w:ascii="Arial" w:hAnsi="Arial" w:cs="Arial"/>
          <w:b/>
        </w:rPr>
      </w:pPr>
      <w:r w:rsidRPr="008947CE">
        <w:rPr>
          <w:rFonts w:ascii="Arial" w:hAnsi="Arial" w:cs="Arial"/>
          <w:b/>
        </w:rPr>
        <w:t>Lotería para Memoria</w:t>
      </w:r>
      <w:r w:rsidRPr="008947CE">
        <w:rPr>
          <w:rFonts w:ascii="Arial" w:hAnsi="Arial" w:cs="Arial"/>
        </w:rPr>
        <w:t xml:space="preserve"> </w:t>
      </w:r>
      <w:r w:rsidRPr="008947CE">
        <w:rPr>
          <w:rFonts w:ascii="Arial" w:hAnsi="Arial" w:cs="Arial"/>
          <w:b/>
        </w:rPr>
        <w:t xml:space="preserve"> </w:t>
      </w:r>
    </w:p>
    <w:p w:rsidR="008947CE" w:rsidRPr="008947CE" w:rsidRDefault="008947CE" w:rsidP="008947CE">
      <w:pPr>
        <w:ind w:left="708"/>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Juego d</w:t>
      </w:r>
      <w:r w:rsidR="000C7854">
        <w:rPr>
          <w:rFonts w:ascii="Arial" w:hAnsi="Arial" w:cs="Arial"/>
        </w:rPr>
        <w:t>e relación y memoria tipo bingo</w:t>
      </w:r>
      <w:r w:rsidRPr="008947CE">
        <w:rPr>
          <w:rFonts w:ascii="Arial" w:hAnsi="Arial" w:cs="Arial"/>
        </w:rPr>
        <w:t>. El juego incluye 6 tableros con figuras grafismo u otros elementos distribuidos en casilleros y tarjetas con figuras iguales a las de los tableros, permitiendo trabajar colores, situaciones especiales, discriminación de forma etc.</w:t>
      </w:r>
    </w:p>
    <w:p w:rsidR="008947CE" w:rsidRPr="008947CE" w:rsidRDefault="008947CE" w:rsidP="008947CE">
      <w:pPr>
        <w:jc w:val="both"/>
        <w:rPr>
          <w:rFonts w:ascii="Arial" w:hAnsi="Arial" w:cs="Arial"/>
        </w:rPr>
      </w:pPr>
      <w:r w:rsidRPr="008947CE">
        <w:rPr>
          <w:rFonts w:ascii="Arial" w:hAnsi="Arial" w:cs="Arial"/>
        </w:rPr>
        <w:t xml:space="preserve">Los tableros  tienes 16 casilleros de 5x5 cm. </w:t>
      </w:r>
      <w:r w:rsidR="000C7854">
        <w:rPr>
          <w:rFonts w:ascii="Arial" w:hAnsi="Arial" w:cs="Arial"/>
        </w:rPr>
        <w:t>c</w:t>
      </w:r>
      <w:r w:rsidRPr="008947CE">
        <w:rPr>
          <w:rFonts w:ascii="Arial" w:hAnsi="Arial" w:cs="Arial"/>
        </w:rPr>
        <w:t>on una dimensión de 20x20 cm de un</w:t>
      </w:r>
      <w:r w:rsidR="00DF37A2">
        <w:rPr>
          <w:rFonts w:ascii="Arial" w:hAnsi="Arial" w:cs="Arial"/>
        </w:rPr>
        <w:t xml:space="preserve"> marco de 1 cm x lado (22x22 cm</w:t>
      </w:r>
      <w:r w:rsidRPr="008947CE">
        <w:rPr>
          <w:rFonts w:ascii="Arial" w:hAnsi="Arial" w:cs="Arial"/>
        </w:rPr>
        <w:t>) y un espesor de 8 mm en bajo relieve.</w:t>
      </w:r>
    </w:p>
    <w:p w:rsidR="008947CE" w:rsidRPr="008947CE" w:rsidRDefault="008947CE" w:rsidP="008947CE">
      <w:pPr>
        <w:jc w:val="both"/>
        <w:rPr>
          <w:rFonts w:ascii="Arial" w:hAnsi="Arial" w:cs="Arial"/>
        </w:rPr>
      </w:pPr>
      <w:r w:rsidRPr="008947CE">
        <w:rPr>
          <w:rFonts w:ascii="Arial" w:hAnsi="Arial" w:cs="Arial"/>
        </w:rPr>
        <w:t xml:space="preserve"> El juego presenta 16 fichas por tablero con un espesor de mm</w:t>
      </w:r>
    </w:p>
    <w:p w:rsidR="008947CE" w:rsidRPr="008947CE" w:rsidRDefault="008947CE" w:rsidP="008947CE">
      <w:pPr>
        <w:jc w:val="both"/>
        <w:rPr>
          <w:rFonts w:ascii="Arial" w:hAnsi="Arial" w:cs="Arial"/>
        </w:rPr>
      </w:pPr>
      <w:r w:rsidRPr="008947CE">
        <w:rPr>
          <w:rFonts w:ascii="Arial" w:hAnsi="Arial" w:cs="Arial"/>
        </w:rPr>
        <w:t>Incluye una caja de cartón corrugado resistente para los 6 juegos y una bolsa de plástico para cada una de las loterías donde se guardan las bases y las piezas.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u w:val="single"/>
        </w:rPr>
      </w:pPr>
      <w:r w:rsidRPr="008947CE">
        <w:rPr>
          <w:rFonts w:ascii="Arial" w:hAnsi="Arial" w:cs="Arial"/>
          <w:b/>
        </w:rPr>
        <w:t>Datos Léxicos</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 xml:space="preserve">Cubos de plástico, 64 unidades con escalas en uno de sus lados, de 3x3 cm el cubo es de color amarillo y letras impresas en color negro (textura lisa y 2 lados encajables).Cada dado cuenta con una letra representada  por cuatro estilos. 01 barnner  plegable apaisado, impreso a todo color, plastificado anti reflexivo, en papel bond alisado de 90 gr de cartón corrugado grueso de 65 x 90 cm con imagen y palabra, el cual será de uso exclusivo del profesor para dar los indicaciones  de las actividades. </w:t>
      </w:r>
      <w:r w:rsidR="00DF37A2">
        <w:rPr>
          <w:rFonts w:ascii="Arial" w:hAnsi="Arial" w:cs="Arial"/>
        </w:rPr>
        <w:t>L</w:t>
      </w:r>
      <w:r w:rsidRPr="008947CE">
        <w:rPr>
          <w:rFonts w:ascii="Arial" w:hAnsi="Arial" w:cs="Arial"/>
        </w:rPr>
        <w:t>os cubos se presentan en una bolsa de plástico y todo el juego en envase de cartón corrugado.</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 xml:space="preserve">Domino de Relación </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esta conformado por 28 piezas rectangulares de plástico  indeformable en medidas de 10x5 cm 3 mm de espesor.</w:t>
      </w:r>
    </w:p>
    <w:p w:rsidR="008947CE" w:rsidRPr="008947CE" w:rsidRDefault="008947CE" w:rsidP="008947CE">
      <w:pPr>
        <w:jc w:val="both"/>
        <w:rPr>
          <w:rFonts w:ascii="Arial" w:hAnsi="Arial" w:cs="Arial"/>
        </w:rPr>
      </w:pPr>
      <w:r w:rsidRPr="008947CE">
        <w:rPr>
          <w:rFonts w:ascii="Arial" w:hAnsi="Arial" w:cs="Arial"/>
        </w:rPr>
        <w:t>El juego esta impreso con tintas indelebl</w:t>
      </w:r>
      <w:r w:rsidR="00DF37A2">
        <w:rPr>
          <w:rFonts w:ascii="Arial" w:hAnsi="Arial" w:cs="Arial"/>
        </w:rPr>
        <w:t>e no toxicas en colores vivos</w:t>
      </w:r>
      <w:r w:rsidRPr="008947CE">
        <w:rPr>
          <w:rFonts w:ascii="Arial" w:hAnsi="Arial" w:cs="Arial"/>
        </w:rPr>
        <w:t>, incluye un manual de instrucción en format</w:t>
      </w:r>
      <w:r w:rsidR="00DF37A2">
        <w:rPr>
          <w:rFonts w:ascii="Arial" w:hAnsi="Arial" w:cs="Arial"/>
        </w:rPr>
        <w:t>o circular de 11 cm de diámetro</w:t>
      </w:r>
      <w:r w:rsidRPr="008947CE">
        <w:rPr>
          <w:rFonts w:ascii="Arial" w:hAnsi="Arial" w:cs="Arial"/>
        </w:rPr>
        <w:t>, de cartulina fodcote plastificada, impreso a todo color ambos lados. El domino se presenta en un envase plástico resistente, transparente y hermético.</w:t>
      </w:r>
    </w:p>
    <w:p w:rsidR="008947CE" w:rsidRPr="008947CE" w:rsidRDefault="008947CE" w:rsidP="008947CE">
      <w:pPr>
        <w:jc w:val="both"/>
        <w:rPr>
          <w:rFonts w:ascii="Arial" w:hAnsi="Arial" w:cs="Arial"/>
          <w:b/>
        </w:rPr>
      </w:pPr>
      <w:r w:rsidRPr="008947CE">
        <w:rPr>
          <w:rFonts w:ascii="Arial" w:hAnsi="Arial" w:cs="Arial"/>
        </w:rPr>
        <w:t xml:space="preserve"> </w:t>
      </w:r>
      <w:r w:rsidRPr="008947CE">
        <w:rPr>
          <w:rFonts w:ascii="Arial" w:hAnsi="Arial" w:cs="Arial"/>
        </w:rPr>
        <w:br/>
      </w:r>
      <w:r w:rsidRPr="008947CE">
        <w:rPr>
          <w:rFonts w:ascii="Arial" w:hAnsi="Arial" w:cs="Arial"/>
          <w:b/>
        </w:rPr>
        <w:t>Kit de lenguaje integral</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Contiene 10 Laminas de 42x 30 cm, que presentan cuentos para niños, 15 mascaras de animales impresas a color de plásticos flexible y resistente.</w:t>
      </w:r>
    </w:p>
    <w:p w:rsidR="008947CE" w:rsidRPr="008947CE" w:rsidRDefault="008947CE" w:rsidP="008947CE">
      <w:pPr>
        <w:jc w:val="both"/>
        <w:rPr>
          <w:rFonts w:ascii="Arial" w:hAnsi="Arial" w:cs="Arial"/>
        </w:rPr>
      </w:pPr>
      <w:r w:rsidRPr="008947CE">
        <w:rPr>
          <w:rFonts w:ascii="Arial" w:hAnsi="Arial" w:cs="Arial"/>
        </w:rPr>
        <w:t xml:space="preserve">Incluye material en cartulina foldcote impreso de todo color y plastificado, conformado por 15 tarjetas con la figuras de los animales de 13 x 10 cm. 15 tarjetas con los nombres de los </w:t>
      </w:r>
      <w:r w:rsidRPr="008947CE">
        <w:rPr>
          <w:rFonts w:ascii="Arial" w:hAnsi="Arial" w:cs="Arial"/>
        </w:rPr>
        <w:lastRenderedPageBreak/>
        <w:t>animales de  13 x 10 cm. Incluye ligas de nylon para colocarlas en las orejas de los niños. El juego se presenta en caja de cartón.</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b/>
        </w:rPr>
      </w:pPr>
      <w:r w:rsidRPr="008947CE">
        <w:rPr>
          <w:rFonts w:ascii="Arial" w:hAnsi="Arial" w:cs="Arial"/>
          <w:b/>
        </w:rPr>
        <w:t>Letras Móviles.</w:t>
      </w:r>
    </w:p>
    <w:p w:rsidR="008947CE" w:rsidRPr="008947CE" w:rsidRDefault="008947CE" w:rsidP="008947CE">
      <w:pPr>
        <w:jc w:val="both"/>
        <w:rPr>
          <w:rFonts w:ascii="Arial" w:hAnsi="Arial" w:cs="Arial"/>
        </w:rPr>
      </w:pPr>
    </w:p>
    <w:p w:rsidR="008947CE" w:rsidRPr="008947CE" w:rsidRDefault="00DF37A2" w:rsidP="008947CE">
      <w:pPr>
        <w:jc w:val="both"/>
        <w:rPr>
          <w:rFonts w:ascii="Arial" w:hAnsi="Arial" w:cs="Arial"/>
        </w:rPr>
      </w:pPr>
      <w:r>
        <w:rPr>
          <w:rFonts w:ascii="Arial" w:hAnsi="Arial" w:cs="Arial"/>
        </w:rPr>
        <w:t>Dos juegos de 200 le</w:t>
      </w:r>
      <w:r w:rsidR="008947CE" w:rsidRPr="008947CE">
        <w:rPr>
          <w:rFonts w:ascii="Arial" w:hAnsi="Arial" w:cs="Arial"/>
        </w:rPr>
        <w:t>t</w:t>
      </w:r>
      <w:r>
        <w:rPr>
          <w:rFonts w:ascii="Arial" w:hAnsi="Arial" w:cs="Arial"/>
        </w:rPr>
        <w:t>ra</w:t>
      </w:r>
      <w:r w:rsidR="008947CE" w:rsidRPr="008947CE">
        <w:rPr>
          <w:rFonts w:ascii="Arial" w:hAnsi="Arial" w:cs="Arial"/>
        </w:rPr>
        <w:t>s cada uno con predominio de vocales de material plástico durable irrompible. La dimensión de las letras serán de 4.5 x 3.5 cm y 3 mm de espesor de material plástico durable. Se presentan letras cursivas impresas en un solo color centrado en una línea imaginaria que permite la unión entre ellas. El juego se presentara en un recipiente de plástico resistente.</w:t>
      </w:r>
    </w:p>
    <w:p w:rsidR="008947CE" w:rsidRPr="008947CE" w:rsidRDefault="008947CE" w:rsidP="008947CE">
      <w:pPr>
        <w:jc w:val="both"/>
        <w:rPr>
          <w:rFonts w:ascii="Arial" w:hAnsi="Arial" w:cs="Arial"/>
        </w:rPr>
      </w:pPr>
    </w:p>
    <w:p w:rsidR="008947CE" w:rsidRDefault="008947CE" w:rsidP="008947CE">
      <w:pPr>
        <w:rPr>
          <w:rFonts w:ascii="Arial" w:hAnsi="Arial" w:cs="Arial"/>
          <w:b/>
          <w:sz w:val="18"/>
          <w:szCs w:val="18"/>
        </w:rPr>
      </w:pPr>
    </w:p>
    <w:p w:rsidR="008947CE" w:rsidRPr="008947CE" w:rsidRDefault="008947CE" w:rsidP="008947CE">
      <w:pPr>
        <w:jc w:val="center"/>
        <w:rPr>
          <w:rFonts w:ascii="Arial" w:hAnsi="Arial" w:cs="Arial"/>
          <w:b/>
        </w:rPr>
      </w:pPr>
      <w:r w:rsidRPr="008947CE">
        <w:rPr>
          <w:rFonts w:ascii="Arial" w:hAnsi="Arial" w:cs="Arial"/>
          <w:b/>
        </w:rPr>
        <w:t>Módulo completo Inicial Completo (Lógico Matemático)</w:t>
      </w:r>
    </w:p>
    <w:p w:rsidR="008947CE" w:rsidRPr="008947CE" w:rsidRDefault="008947CE" w:rsidP="008947CE">
      <w:pPr>
        <w:jc w:val="center"/>
        <w:rPr>
          <w:rFonts w:ascii="Arial" w:hAnsi="Arial" w:cs="Arial"/>
          <w:b/>
        </w:rPr>
      </w:pPr>
    </w:p>
    <w:p w:rsidR="008947CE" w:rsidRPr="008947CE" w:rsidRDefault="008947CE" w:rsidP="008947CE">
      <w:pPr>
        <w:rPr>
          <w:rFonts w:ascii="Arial" w:hAnsi="Arial" w:cs="Arial"/>
          <w:b/>
        </w:rPr>
      </w:pPr>
    </w:p>
    <w:p w:rsidR="008947CE" w:rsidRPr="008947CE" w:rsidRDefault="008947CE" w:rsidP="008947CE">
      <w:pPr>
        <w:rPr>
          <w:rFonts w:ascii="Arial" w:hAnsi="Arial" w:cs="Arial"/>
          <w:b/>
        </w:rPr>
      </w:pPr>
      <w:r w:rsidRPr="008947CE">
        <w:rPr>
          <w:rFonts w:ascii="Arial" w:hAnsi="Arial" w:cs="Arial"/>
          <w:b/>
        </w:rPr>
        <w:t xml:space="preserve">Domino de números </w:t>
      </w:r>
    </w:p>
    <w:p w:rsidR="008947CE" w:rsidRPr="008947CE" w:rsidRDefault="008947CE" w:rsidP="008947CE">
      <w:pPr>
        <w:jc w:val="both"/>
        <w:rPr>
          <w:rFonts w:ascii="Arial" w:hAnsi="Arial" w:cs="Arial"/>
          <w:b/>
          <w:u w:val="single"/>
        </w:rPr>
      </w:pPr>
    </w:p>
    <w:p w:rsidR="008947CE" w:rsidRPr="008947CE" w:rsidRDefault="008947CE" w:rsidP="008947CE">
      <w:pPr>
        <w:jc w:val="both"/>
        <w:rPr>
          <w:rFonts w:ascii="Arial" w:hAnsi="Arial" w:cs="Arial"/>
        </w:rPr>
      </w:pPr>
      <w:r w:rsidRPr="008947CE">
        <w:rPr>
          <w:rFonts w:ascii="Arial" w:hAnsi="Arial" w:cs="Arial"/>
        </w:rPr>
        <w:t>Est</w:t>
      </w:r>
      <w:r w:rsidR="00DF37A2">
        <w:rPr>
          <w:rFonts w:ascii="Arial" w:hAnsi="Arial" w:cs="Arial"/>
        </w:rPr>
        <w:t>á</w:t>
      </w:r>
      <w:r w:rsidRPr="008947CE">
        <w:rPr>
          <w:rFonts w:ascii="Arial" w:hAnsi="Arial" w:cs="Arial"/>
        </w:rPr>
        <w:t xml:space="preserve"> conformado por 28 piezas de plástico de 4 x8 cm y 4 mm de espesor, impresas a todo color por ambos lados, con tinta no toxicas y bordes ligeramente redondeados.</w:t>
      </w:r>
    </w:p>
    <w:p w:rsidR="008947CE" w:rsidRPr="008947CE" w:rsidRDefault="008947CE" w:rsidP="008947CE">
      <w:pPr>
        <w:jc w:val="both"/>
        <w:rPr>
          <w:rFonts w:ascii="Arial" w:hAnsi="Arial" w:cs="Arial"/>
          <w:b/>
          <w:u w:val="single"/>
        </w:rPr>
      </w:pPr>
      <w:r w:rsidRPr="008947CE">
        <w:rPr>
          <w:rFonts w:ascii="Arial" w:hAnsi="Arial" w:cs="Arial"/>
        </w:rPr>
        <w:t>Se presenta en envase de plástico resistente</w:t>
      </w:r>
      <w:r w:rsidR="00DF37A2">
        <w:rPr>
          <w:rFonts w:ascii="Arial" w:hAnsi="Arial" w:cs="Arial"/>
        </w:rPr>
        <w:t>.</w:t>
      </w:r>
    </w:p>
    <w:p w:rsidR="008947CE" w:rsidRPr="008947CE" w:rsidRDefault="008947CE" w:rsidP="008947CE">
      <w:pPr>
        <w:jc w:val="both"/>
        <w:rPr>
          <w:rFonts w:ascii="Arial" w:hAnsi="Arial" w:cs="Arial"/>
          <w:b/>
          <w:u w:val="single"/>
        </w:rPr>
      </w:pPr>
    </w:p>
    <w:p w:rsidR="008947CE" w:rsidRPr="008947CE" w:rsidRDefault="008947CE" w:rsidP="008947CE">
      <w:pPr>
        <w:jc w:val="both"/>
        <w:rPr>
          <w:rFonts w:ascii="Arial" w:hAnsi="Arial" w:cs="Arial"/>
          <w:b/>
        </w:rPr>
      </w:pPr>
      <w:r w:rsidRPr="008947CE">
        <w:rPr>
          <w:rFonts w:ascii="Arial" w:hAnsi="Arial" w:cs="Arial"/>
          <w:b/>
        </w:rPr>
        <w:t>Botones Mágicos</w:t>
      </w:r>
    </w:p>
    <w:p w:rsidR="008947CE" w:rsidRPr="008947CE" w:rsidRDefault="008947CE" w:rsidP="008947CE">
      <w:pPr>
        <w:jc w:val="both"/>
        <w:rPr>
          <w:rFonts w:ascii="Arial" w:hAnsi="Arial" w:cs="Arial"/>
          <w:b/>
          <w:u w:val="single"/>
        </w:rPr>
      </w:pPr>
    </w:p>
    <w:p w:rsidR="008947CE" w:rsidRPr="008947CE" w:rsidRDefault="008947CE" w:rsidP="008947CE">
      <w:pPr>
        <w:jc w:val="both"/>
        <w:rPr>
          <w:rFonts w:ascii="Arial" w:hAnsi="Arial" w:cs="Arial"/>
        </w:rPr>
      </w:pPr>
      <w:r w:rsidRPr="008947CE">
        <w:rPr>
          <w:rFonts w:ascii="Arial" w:hAnsi="Arial" w:cs="Arial"/>
        </w:rPr>
        <w:t>Material de aprestamiento presentado en 96 botones rojos, azul amarillo y verde</w:t>
      </w:r>
      <w:r w:rsidR="00DF37A2">
        <w:rPr>
          <w:rFonts w:ascii="Arial" w:hAnsi="Arial" w:cs="Arial"/>
        </w:rPr>
        <w:t>, 3 formas, 2 tamaños</w:t>
      </w:r>
      <w:r w:rsidRPr="008947CE">
        <w:rPr>
          <w:rFonts w:ascii="Arial" w:hAnsi="Arial" w:cs="Arial"/>
        </w:rPr>
        <w:t xml:space="preserve"> 3mm de espesor y con agujeros de 1 a 4, incluye un juego de 4 cordones en colores variados de 1m de longitud y 10 tarjetas de 16.5 cm diam. Con actividad, impresa a todo color.</w:t>
      </w:r>
    </w:p>
    <w:p w:rsidR="008947CE" w:rsidRPr="008947CE" w:rsidRDefault="008947CE" w:rsidP="008947CE">
      <w:pPr>
        <w:jc w:val="both"/>
        <w:rPr>
          <w:rFonts w:ascii="Arial" w:hAnsi="Arial" w:cs="Arial"/>
        </w:rPr>
      </w:pPr>
      <w:r w:rsidRPr="008947CE">
        <w:rPr>
          <w:rFonts w:ascii="Arial" w:hAnsi="Arial" w:cs="Arial"/>
        </w:rPr>
        <w:t>El juego se presenta en envase de plástico resistente</w:t>
      </w:r>
      <w:r w:rsidR="00DF37A2">
        <w:rPr>
          <w:rFonts w:ascii="Arial" w:hAnsi="Arial" w:cs="Arial"/>
        </w:rPr>
        <w:t>.</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Juego de carretes y Botones</w:t>
      </w:r>
    </w:p>
    <w:p w:rsidR="008947CE" w:rsidRPr="008947CE" w:rsidRDefault="008947CE" w:rsidP="008947CE">
      <w:pPr>
        <w:ind w:left="708"/>
        <w:jc w:val="both"/>
        <w:rPr>
          <w:rFonts w:ascii="Arial" w:hAnsi="Arial" w:cs="Arial"/>
          <w:b/>
          <w:u w:val="single"/>
        </w:rPr>
      </w:pPr>
    </w:p>
    <w:p w:rsidR="008947CE" w:rsidRPr="008947CE" w:rsidRDefault="008947CE" w:rsidP="008947CE">
      <w:pPr>
        <w:jc w:val="both"/>
        <w:rPr>
          <w:rFonts w:ascii="Arial" w:hAnsi="Arial" w:cs="Arial"/>
        </w:rPr>
      </w:pPr>
      <w:r w:rsidRPr="008947CE">
        <w:rPr>
          <w:rFonts w:ascii="Arial" w:hAnsi="Arial" w:cs="Arial"/>
        </w:rPr>
        <w:t>El juego comprende 25 carretes de plástico macizo de 3cm de alto x 3cm diámetro y un agujero central  y 25 botones de plástico resistente de 4 cm de diámetro.</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Los carretes y botones son de color rojo, azul, amarillo, verde y anaranjado, 5 unidades de cada color, incluye 1 manual de instrucción a todo color de 14.5</w:t>
      </w:r>
      <w:r w:rsidR="00FB23CF">
        <w:rPr>
          <w:rFonts w:ascii="Arial" w:hAnsi="Arial" w:cs="Arial"/>
        </w:rPr>
        <w:t xml:space="preserve"> </w:t>
      </w:r>
      <w:r w:rsidRPr="008947CE">
        <w:rPr>
          <w:rFonts w:ascii="Arial" w:hAnsi="Arial" w:cs="Arial"/>
        </w:rPr>
        <w:t>cm de diam. 5 pasadores de 1 m de longitud y 25 cartillas circulares de cartulina foldcote plastificada de 14.5 cm de diam. E impresas por ambos laos a todo color. El juego se presenta en un recipiente de plástico  transparente y hermético.</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Cubos y creativos</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comprende 100 cubos de plástico macizo textura y bordes lisos de 2 cm por lado. Los cubos so</w:t>
      </w:r>
      <w:r w:rsidR="00FB23CF">
        <w:rPr>
          <w:rFonts w:ascii="Arial" w:hAnsi="Arial" w:cs="Arial"/>
        </w:rPr>
        <w:t>n</w:t>
      </w:r>
      <w:r w:rsidRPr="008947CE">
        <w:rPr>
          <w:rFonts w:ascii="Arial" w:hAnsi="Arial" w:cs="Arial"/>
        </w:rPr>
        <w:t xml:space="preserve"> de colores rojo, azul, amarillo y verde</w:t>
      </w:r>
      <w:r w:rsidR="00FB23CF">
        <w:rPr>
          <w:rFonts w:ascii="Arial" w:hAnsi="Arial" w:cs="Arial"/>
        </w:rPr>
        <w:t>,</w:t>
      </w:r>
      <w:r w:rsidRPr="008947CE">
        <w:rPr>
          <w:rFonts w:ascii="Arial" w:hAnsi="Arial" w:cs="Arial"/>
        </w:rPr>
        <w:t xml:space="preserve"> 25 unidades de cada color.</w:t>
      </w:r>
    </w:p>
    <w:p w:rsidR="008947CE" w:rsidRPr="008947CE" w:rsidRDefault="008947CE" w:rsidP="008947CE">
      <w:pPr>
        <w:jc w:val="both"/>
        <w:rPr>
          <w:rFonts w:ascii="Arial" w:hAnsi="Arial" w:cs="Arial"/>
        </w:rPr>
      </w:pPr>
      <w:r w:rsidRPr="008947CE">
        <w:rPr>
          <w:rFonts w:ascii="Arial" w:hAnsi="Arial" w:cs="Arial"/>
        </w:rPr>
        <w:t>El juego se presenta en recipiente de plástico transparente y hermético</w:t>
      </w:r>
      <w:r w:rsidR="00FB23CF">
        <w:rPr>
          <w:rFonts w:ascii="Arial" w:hAnsi="Arial" w:cs="Arial"/>
        </w:rPr>
        <w:t>.</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b/>
        </w:rPr>
        <w:t>Eslabones</w:t>
      </w:r>
      <w:r w:rsidRPr="008947CE">
        <w:rPr>
          <w:rFonts w:ascii="Arial" w:hAnsi="Arial" w:cs="Arial"/>
        </w:rPr>
        <w:t>.</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comprende 100 eslabones de plástico macizo, textura y bordes lisos, de 4.0 x 15 cm los eslabones son de colores rojos, azules, amarillos y verdes</w:t>
      </w:r>
      <w:r w:rsidR="00FB23CF">
        <w:rPr>
          <w:rFonts w:ascii="Arial" w:hAnsi="Arial" w:cs="Arial"/>
        </w:rPr>
        <w:t>,</w:t>
      </w:r>
      <w:r w:rsidRPr="008947CE">
        <w:rPr>
          <w:rFonts w:ascii="Arial" w:hAnsi="Arial" w:cs="Arial"/>
        </w:rPr>
        <w:t xml:space="preserve"> 25 unidades de cada color.</w:t>
      </w:r>
    </w:p>
    <w:p w:rsidR="008947CE" w:rsidRPr="008947CE" w:rsidRDefault="008947CE" w:rsidP="008947CE">
      <w:pPr>
        <w:jc w:val="both"/>
        <w:rPr>
          <w:rFonts w:ascii="Arial" w:hAnsi="Arial" w:cs="Arial"/>
        </w:rPr>
      </w:pPr>
      <w:r w:rsidRPr="008947CE">
        <w:rPr>
          <w:rFonts w:ascii="Arial" w:hAnsi="Arial" w:cs="Arial"/>
        </w:rPr>
        <w:t>Incluye un manual de instrucción  y 10 cartillas de cartulina foldcote plastificada  de 10</w:t>
      </w:r>
      <w:r w:rsidR="00FB23CF">
        <w:rPr>
          <w:rFonts w:ascii="Arial" w:hAnsi="Arial" w:cs="Arial"/>
        </w:rPr>
        <w:t xml:space="preserve"> </w:t>
      </w:r>
      <w:r w:rsidRPr="008947CE">
        <w:rPr>
          <w:rFonts w:ascii="Arial" w:hAnsi="Arial" w:cs="Arial"/>
        </w:rPr>
        <w:t>x 7 cm impresas a todo color con patrones a seguir por ambos lados. El juego se presenta en recipiente de plástico transparente y hermético.</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b/>
        </w:rPr>
      </w:pPr>
      <w:r w:rsidRPr="008947CE">
        <w:rPr>
          <w:rFonts w:ascii="Arial" w:hAnsi="Arial" w:cs="Arial"/>
          <w:b/>
        </w:rPr>
        <w:t>Juego para contar</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esta elaborado en plástico resistente 1 base desarmable  y encajable de 10 piezas con numero de 1 al 10  parantes de tamaño acordes para ensamblar  escala numérica del 1 al 10, 55 esferas en colores, rojo, azul, amarillo, anaranjado, verde claro, verde oscuro celeste rosado, morado y negro.</w:t>
      </w:r>
    </w:p>
    <w:p w:rsidR="008947CE" w:rsidRPr="008947CE" w:rsidRDefault="008947CE" w:rsidP="008947CE">
      <w:pPr>
        <w:jc w:val="both"/>
        <w:rPr>
          <w:rFonts w:ascii="Arial" w:hAnsi="Arial" w:cs="Arial"/>
        </w:rPr>
      </w:pPr>
      <w:r w:rsidRPr="008947CE">
        <w:rPr>
          <w:rFonts w:ascii="Arial" w:hAnsi="Arial" w:cs="Arial"/>
        </w:rPr>
        <w:lastRenderedPageBreak/>
        <w:t>Las esferas deben ser perforadas  y encajables en los parantes.</w:t>
      </w:r>
    </w:p>
    <w:p w:rsidR="008947CE" w:rsidRPr="008947CE" w:rsidRDefault="008947CE" w:rsidP="008947CE">
      <w:pPr>
        <w:jc w:val="both"/>
        <w:rPr>
          <w:rFonts w:ascii="Arial" w:hAnsi="Arial" w:cs="Arial"/>
        </w:rPr>
      </w:pPr>
      <w:r w:rsidRPr="008947CE">
        <w:rPr>
          <w:rFonts w:ascii="Arial" w:hAnsi="Arial" w:cs="Arial"/>
        </w:rPr>
        <w:t>El</w:t>
      </w:r>
      <w:r w:rsidR="00FB23CF">
        <w:rPr>
          <w:rFonts w:ascii="Arial" w:hAnsi="Arial" w:cs="Arial"/>
        </w:rPr>
        <w:t xml:space="preserve"> juego se presenta en caja de ca</w:t>
      </w:r>
      <w:r w:rsidRPr="008947CE">
        <w:rPr>
          <w:rFonts w:ascii="Arial" w:hAnsi="Arial" w:cs="Arial"/>
        </w:rPr>
        <w:t>rtón resistente.</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Domino de figuras Geométricas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El juego esta conformado  por 24 piezas rectangulares, de plástico indeformable de 10 x 5 cm y 3 mm de espesor</w:t>
      </w:r>
      <w:r w:rsidR="00FB23CF">
        <w:rPr>
          <w:rFonts w:ascii="Arial" w:hAnsi="Arial" w:cs="Arial"/>
        </w:rPr>
        <w:t>.</w:t>
      </w:r>
    </w:p>
    <w:p w:rsidR="008947CE" w:rsidRPr="008947CE" w:rsidRDefault="008947CE" w:rsidP="008947CE">
      <w:pPr>
        <w:jc w:val="both"/>
        <w:rPr>
          <w:rFonts w:ascii="Arial" w:hAnsi="Arial" w:cs="Arial"/>
        </w:rPr>
      </w:pPr>
      <w:r w:rsidRPr="008947CE">
        <w:rPr>
          <w:rFonts w:ascii="Arial" w:hAnsi="Arial" w:cs="Arial"/>
        </w:rPr>
        <w:t>El juego esta impreso con tintas  indelebles no toxicas, en colores vivos. Incluye un manual de instrucción, en formato circular de 11cm. De diámetro de cartulina foldcote plastificada, impreso a todo color por ambos lados. El domino se presenta en un envase plástico, resistente, transparente y hermético.</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Juego de fichas Geométricas</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El juego contiene: 25</w:t>
      </w:r>
      <w:r w:rsidR="00FB23CF">
        <w:rPr>
          <w:rFonts w:ascii="Arial" w:hAnsi="Arial" w:cs="Arial"/>
        </w:rPr>
        <w:t xml:space="preserve"> h</w:t>
      </w:r>
      <w:r w:rsidRPr="008947CE">
        <w:rPr>
          <w:rFonts w:ascii="Arial" w:hAnsi="Arial" w:cs="Arial"/>
        </w:rPr>
        <w:t>exágonos, 25 cuadrados, 50 triángulos equiláteros, 50 trapecios, 50  paralelografos, 50 rombos. De plástico, resistente</w:t>
      </w:r>
      <w:r>
        <w:rPr>
          <w:rFonts w:ascii="Arial" w:hAnsi="Arial" w:cs="Arial"/>
        </w:rPr>
        <w:t xml:space="preserve"> </w:t>
      </w:r>
      <w:r w:rsidRPr="008947CE">
        <w:rPr>
          <w:rFonts w:ascii="Arial" w:hAnsi="Arial" w:cs="Arial"/>
        </w:rPr>
        <w:t>y textura lisa. La base menor del trapecio es igual a 2.5 cm y la base mayor es igual a 5cm. la diferencia entre el parelografo y el rombo es en la medida de sus ángulos agudos</w:t>
      </w:r>
      <w:r w:rsidR="00FB23CF">
        <w:rPr>
          <w:rFonts w:ascii="Arial" w:hAnsi="Arial" w:cs="Arial"/>
        </w:rPr>
        <w:t>.</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De colores vivos: amarillo, anaranjado, verde claro, rojo, azul y verde oscuro, cada figura geométrica es de un color. El grosor de las piezas será  de 5 mm incluye en manual de instrucción en forma circular de 14.7 cm de diámetro, de cartulina foldcote plastificada, impreso en todo color por ambos lados  y 10 cartillas de cartulina foldcote plastificada de 14.7 cm de diámetro e impresas a todo color con patrones a seguir por ambos lados.</w:t>
      </w:r>
    </w:p>
    <w:p w:rsidR="008947CE" w:rsidRPr="008947CE" w:rsidRDefault="008947CE" w:rsidP="008947CE">
      <w:pPr>
        <w:jc w:val="both"/>
        <w:rPr>
          <w:rFonts w:ascii="Arial" w:hAnsi="Arial" w:cs="Arial"/>
        </w:rPr>
      </w:pPr>
      <w:r w:rsidRPr="008947CE">
        <w:rPr>
          <w:rFonts w:ascii="Arial" w:hAnsi="Arial" w:cs="Arial"/>
        </w:rPr>
        <w:t xml:space="preserve"> </w:t>
      </w:r>
    </w:p>
    <w:p w:rsidR="008947CE" w:rsidRPr="008947CE" w:rsidRDefault="008947CE" w:rsidP="008947CE">
      <w:pPr>
        <w:jc w:val="both"/>
        <w:rPr>
          <w:rFonts w:ascii="Arial" w:hAnsi="Arial" w:cs="Arial"/>
        </w:rPr>
      </w:pPr>
      <w:r w:rsidRPr="008947CE">
        <w:rPr>
          <w:rFonts w:ascii="Arial" w:hAnsi="Arial" w:cs="Arial"/>
        </w:rPr>
        <w:t>El juego se presenta en recipiente de plástico transparente y hermético</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Abaco Perpendicular</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50 fichas de colores (10aritos de color azul, 10 aritos de color rojo, 10 aritos de color verde, 10 aritos de color amarillo, 10 aritos de color naranja) cada uno de 3 cm de diámetro.</w:t>
      </w:r>
    </w:p>
    <w:p w:rsidR="008947CE" w:rsidRPr="008947CE" w:rsidRDefault="008947CE" w:rsidP="008947CE">
      <w:pPr>
        <w:jc w:val="both"/>
        <w:rPr>
          <w:rFonts w:ascii="Arial" w:hAnsi="Arial" w:cs="Arial"/>
        </w:rPr>
      </w:pPr>
      <w:r w:rsidRPr="008947CE">
        <w:rPr>
          <w:rFonts w:ascii="Arial" w:hAnsi="Arial" w:cs="Arial"/>
        </w:rPr>
        <w:t>Una base 20.5 x 6.5 cm y 2.5 cm de alto con 5 parantes de plástico.</w:t>
      </w:r>
    </w:p>
    <w:p w:rsidR="008947CE" w:rsidRPr="008947CE" w:rsidRDefault="008947CE" w:rsidP="008947CE">
      <w:pPr>
        <w:jc w:val="both"/>
        <w:rPr>
          <w:rFonts w:ascii="Arial" w:hAnsi="Arial" w:cs="Arial"/>
        </w:rPr>
      </w:pPr>
      <w:r w:rsidRPr="008947CE">
        <w:rPr>
          <w:rFonts w:ascii="Arial" w:hAnsi="Arial" w:cs="Arial"/>
        </w:rPr>
        <w:t>Una base 20.5 x 6.5 cm y 2.5 cm de alto con 5 parantes de plástico.</w:t>
      </w:r>
    </w:p>
    <w:p w:rsidR="008947CE" w:rsidRPr="008947CE" w:rsidRDefault="008947CE" w:rsidP="008947CE">
      <w:pPr>
        <w:jc w:val="both"/>
        <w:rPr>
          <w:rFonts w:ascii="Arial" w:hAnsi="Arial" w:cs="Arial"/>
        </w:rPr>
      </w:pPr>
      <w:r w:rsidRPr="008947CE">
        <w:rPr>
          <w:rFonts w:ascii="Arial" w:hAnsi="Arial" w:cs="Arial"/>
        </w:rPr>
        <w:t>2 Juego de 10 fichas  cuadradas, con números impresos del 0 al 9.</w:t>
      </w:r>
    </w:p>
    <w:p w:rsidR="008947CE" w:rsidRPr="008947CE" w:rsidRDefault="008947CE" w:rsidP="008947CE">
      <w:pPr>
        <w:jc w:val="both"/>
        <w:rPr>
          <w:rFonts w:ascii="Arial" w:hAnsi="Arial" w:cs="Arial"/>
        </w:rPr>
      </w:pPr>
      <w:r w:rsidRPr="008947CE">
        <w:rPr>
          <w:rFonts w:ascii="Arial" w:hAnsi="Arial" w:cs="Arial"/>
        </w:rPr>
        <w:t>2 Juegos de 5 fichas cuadradas, con los signos impresos (mayor, menor, = + y -)</w:t>
      </w:r>
    </w:p>
    <w:p w:rsidR="008947CE" w:rsidRPr="008947CE" w:rsidRDefault="008947CE" w:rsidP="008947CE">
      <w:pPr>
        <w:jc w:val="both"/>
        <w:rPr>
          <w:rFonts w:ascii="Arial" w:hAnsi="Arial" w:cs="Arial"/>
        </w:rPr>
      </w:pPr>
      <w:r w:rsidRPr="008947CE">
        <w:rPr>
          <w:rFonts w:ascii="Arial" w:hAnsi="Arial" w:cs="Arial"/>
        </w:rPr>
        <w:t>10 tarjetas con diferentes ejercicios, impresas a color por ambas caras, plastificadas.</w:t>
      </w:r>
    </w:p>
    <w:p w:rsidR="008947CE" w:rsidRPr="008947CE" w:rsidRDefault="008947CE" w:rsidP="008947CE">
      <w:pPr>
        <w:jc w:val="both"/>
        <w:rPr>
          <w:rFonts w:ascii="Arial" w:hAnsi="Arial" w:cs="Arial"/>
        </w:rPr>
      </w:pPr>
      <w:r w:rsidRPr="008947CE">
        <w:rPr>
          <w:rFonts w:ascii="Arial" w:hAnsi="Arial" w:cs="Arial"/>
        </w:rPr>
        <w:t>El jugo se presenta en una caja de cortón corrugado.</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 xml:space="preserve">Juego de números </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rPr>
      </w:pPr>
      <w:r w:rsidRPr="008947CE">
        <w:rPr>
          <w:rFonts w:ascii="Arial" w:hAnsi="Arial" w:cs="Arial"/>
        </w:rPr>
        <w:t>Seis juegos de plástico resistente. Cada juego presenta lo siguiente:</w:t>
      </w:r>
    </w:p>
    <w:p w:rsidR="008947CE" w:rsidRPr="008947CE" w:rsidRDefault="008947CE" w:rsidP="008947CE">
      <w:pPr>
        <w:jc w:val="both"/>
        <w:rPr>
          <w:rFonts w:ascii="Arial" w:hAnsi="Arial" w:cs="Arial"/>
        </w:rPr>
      </w:pPr>
      <w:r w:rsidRPr="008947CE">
        <w:rPr>
          <w:rFonts w:ascii="Arial" w:hAnsi="Arial" w:cs="Arial"/>
        </w:rPr>
        <w:t xml:space="preserve">Un conjunto de 50 fichas circulares de colores vivos rojo, anaranjado, azul, amarillo y verde de 3 cm. </w:t>
      </w:r>
      <w:r w:rsidR="00FB23CF">
        <w:rPr>
          <w:rFonts w:ascii="Arial" w:hAnsi="Arial" w:cs="Arial"/>
        </w:rPr>
        <w:t>d</w:t>
      </w:r>
      <w:r w:rsidRPr="008947CE">
        <w:rPr>
          <w:rFonts w:ascii="Arial" w:hAnsi="Arial" w:cs="Arial"/>
        </w:rPr>
        <w:t>e diámetro por 2 mm de espesor.</w:t>
      </w:r>
    </w:p>
    <w:p w:rsidR="008947CE" w:rsidRPr="008947CE" w:rsidRDefault="008947CE" w:rsidP="008947CE">
      <w:pPr>
        <w:jc w:val="both"/>
        <w:rPr>
          <w:rFonts w:ascii="Arial" w:hAnsi="Arial" w:cs="Arial"/>
        </w:rPr>
      </w:pPr>
      <w:r w:rsidRPr="008947CE">
        <w:rPr>
          <w:rFonts w:ascii="Arial" w:hAnsi="Arial" w:cs="Arial"/>
        </w:rPr>
        <w:t>Un conjunto de seis fichas cuadradas, 2 fichas por cada signo mas (+) menos (-), igual (=), de 4 cm de lado.</w:t>
      </w:r>
    </w:p>
    <w:p w:rsidR="008947CE" w:rsidRPr="008947CE" w:rsidRDefault="008947CE" w:rsidP="008947CE">
      <w:pPr>
        <w:jc w:val="both"/>
        <w:rPr>
          <w:rFonts w:ascii="Arial" w:hAnsi="Arial" w:cs="Arial"/>
        </w:rPr>
      </w:pPr>
      <w:r w:rsidRPr="008947CE">
        <w:rPr>
          <w:rFonts w:ascii="Arial" w:hAnsi="Arial" w:cs="Arial"/>
        </w:rPr>
        <w:t xml:space="preserve">Dos conjuntos de fichas cuadradas de plástico de 4 cm de lado </w:t>
      </w:r>
      <w:r w:rsidR="00FB23CF">
        <w:rPr>
          <w:rFonts w:ascii="Arial" w:hAnsi="Arial" w:cs="Arial"/>
        </w:rPr>
        <w:t>d</w:t>
      </w:r>
      <w:r w:rsidRPr="008947CE">
        <w:rPr>
          <w:rFonts w:ascii="Arial" w:hAnsi="Arial" w:cs="Arial"/>
        </w:rPr>
        <w:t>onde se presenta la representaron grafica de los números  del 0 al 9 con círculos de color rojo que contrastan cobre  el fondo (limitado dados de juego)</w:t>
      </w:r>
      <w:r w:rsidR="00BB6593">
        <w:rPr>
          <w:rFonts w:ascii="Arial" w:hAnsi="Arial" w:cs="Arial"/>
        </w:rPr>
        <w:t>.</w:t>
      </w:r>
    </w:p>
    <w:p w:rsidR="008947CE" w:rsidRPr="008947CE" w:rsidRDefault="008947CE" w:rsidP="008947CE">
      <w:pPr>
        <w:jc w:val="both"/>
        <w:rPr>
          <w:rFonts w:ascii="Arial" w:hAnsi="Arial" w:cs="Arial"/>
        </w:rPr>
      </w:pPr>
      <w:r w:rsidRPr="008947CE">
        <w:rPr>
          <w:rFonts w:ascii="Arial" w:hAnsi="Arial" w:cs="Arial"/>
        </w:rPr>
        <w:t>El juego se presenta en un recipiente de plástico resistente. El material es d</w:t>
      </w:r>
      <w:r w:rsidR="00BB6593">
        <w:rPr>
          <w:rFonts w:ascii="Arial" w:hAnsi="Arial" w:cs="Arial"/>
        </w:rPr>
        <w:t>e</w:t>
      </w:r>
      <w:r w:rsidRPr="008947CE">
        <w:rPr>
          <w:rFonts w:ascii="Arial" w:hAnsi="Arial" w:cs="Arial"/>
        </w:rPr>
        <w:t xml:space="preserve"> textura lisa.</w:t>
      </w:r>
    </w:p>
    <w:p w:rsidR="008947CE" w:rsidRPr="008947CE" w:rsidRDefault="008947CE" w:rsidP="008947CE">
      <w:pPr>
        <w:jc w:val="both"/>
        <w:rPr>
          <w:rFonts w:ascii="Arial" w:hAnsi="Arial" w:cs="Arial"/>
        </w:rPr>
      </w:pPr>
      <w:r w:rsidRPr="008947CE">
        <w:rPr>
          <w:rFonts w:ascii="Arial" w:hAnsi="Arial" w:cs="Arial"/>
        </w:rPr>
        <w:t>Todo el juego se presenta en una caja de cartón.</w:t>
      </w:r>
    </w:p>
    <w:p w:rsidR="008947CE" w:rsidRPr="008947CE" w:rsidRDefault="008947CE" w:rsidP="008947CE">
      <w:pPr>
        <w:jc w:val="both"/>
        <w:rPr>
          <w:rFonts w:ascii="Arial" w:hAnsi="Arial" w:cs="Arial"/>
        </w:rPr>
      </w:pPr>
    </w:p>
    <w:p w:rsidR="008947CE" w:rsidRPr="008947CE" w:rsidRDefault="008947CE" w:rsidP="008947CE">
      <w:pPr>
        <w:jc w:val="both"/>
        <w:rPr>
          <w:rFonts w:ascii="Arial" w:hAnsi="Arial" w:cs="Arial"/>
          <w:b/>
        </w:rPr>
      </w:pPr>
      <w:r w:rsidRPr="008947CE">
        <w:rPr>
          <w:rFonts w:ascii="Arial" w:hAnsi="Arial" w:cs="Arial"/>
          <w:b/>
        </w:rPr>
        <w:t>Sellos de números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El juego esta conformado por 20 sellos de plástico en color azul de 4 cm de alto y aproximadamente 1 cm de ancho con base de jebe de 2 cm x 1 cm. Para impresión de números.</w:t>
      </w:r>
    </w:p>
    <w:p w:rsidR="008947CE" w:rsidRPr="008947CE" w:rsidRDefault="008947CE" w:rsidP="008947CE">
      <w:pPr>
        <w:jc w:val="both"/>
        <w:rPr>
          <w:rFonts w:ascii="Arial" w:hAnsi="Arial" w:cs="Arial"/>
        </w:rPr>
      </w:pPr>
      <w:r w:rsidRPr="008947CE">
        <w:rPr>
          <w:rFonts w:ascii="Arial" w:hAnsi="Arial" w:cs="Arial"/>
        </w:rPr>
        <w:t xml:space="preserve">Cada sello lleva impreso en la parte superior el </w:t>
      </w:r>
      <w:r w:rsidR="00BB6593" w:rsidRPr="008947CE">
        <w:rPr>
          <w:rFonts w:ascii="Arial" w:hAnsi="Arial" w:cs="Arial"/>
        </w:rPr>
        <w:t>número</w:t>
      </w:r>
      <w:r w:rsidRPr="008947CE">
        <w:rPr>
          <w:rFonts w:ascii="Arial" w:hAnsi="Arial" w:cs="Arial"/>
        </w:rPr>
        <w:t xml:space="preserve"> que corresponde. El juego viene con 2 tampones y 2 tintas de recarga.</w:t>
      </w:r>
    </w:p>
    <w:p w:rsidR="008947CE" w:rsidRPr="008947CE" w:rsidRDefault="008947CE" w:rsidP="008947CE">
      <w:pPr>
        <w:jc w:val="both"/>
        <w:rPr>
          <w:rFonts w:ascii="Arial" w:hAnsi="Arial" w:cs="Arial"/>
        </w:rPr>
      </w:pPr>
      <w:r w:rsidRPr="008947CE">
        <w:rPr>
          <w:rFonts w:ascii="Arial" w:hAnsi="Arial" w:cs="Arial"/>
        </w:rPr>
        <w:t>El juego se presenta en caja  de cartón corrugado.</w:t>
      </w:r>
    </w:p>
    <w:p w:rsidR="008947CE" w:rsidRPr="008947CE" w:rsidRDefault="008947CE" w:rsidP="008947CE">
      <w:pPr>
        <w:jc w:val="both"/>
        <w:rPr>
          <w:rFonts w:ascii="Arial" w:hAnsi="Arial" w:cs="Arial"/>
          <w:b/>
        </w:rPr>
      </w:pPr>
      <w:r w:rsidRPr="008947CE">
        <w:rPr>
          <w:rFonts w:ascii="Arial" w:hAnsi="Arial" w:cs="Arial"/>
          <w:b/>
        </w:rPr>
        <w:lastRenderedPageBreak/>
        <w:t>Juego de tablero para numeración</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El juego consiste en un tablero fijo con clavija y anillos para relacionar numero y numeral (del 0 al 9) tanto el tablero como las clavijas hechas de plástico resistente. El tablero aproximadamente 52 cm de largo por 20 cm. De ancho y 2 cm de espesor esta dividido en 10 secciones iguales cada sección esta dividida en 2 parte</w:t>
      </w:r>
      <w:r w:rsidR="00BB6593">
        <w:rPr>
          <w:rFonts w:ascii="Arial" w:hAnsi="Arial" w:cs="Arial"/>
        </w:rPr>
        <w:t>s</w:t>
      </w:r>
      <w:r w:rsidRPr="008947CE">
        <w:rPr>
          <w:rFonts w:ascii="Arial" w:hAnsi="Arial" w:cs="Arial"/>
        </w:rPr>
        <w:t>, en la superficie se clavara la clavija (1 por sección) con tus respectivos anillos de color.</w:t>
      </w:r>
    </w:p>
    <w:p w:rsidR="008947CE" w:rsidRPr="008947CE" w:rsidRDefault="008947CE" w:rsidP="008947CE">
      <w:pPr>
        <w:jc w:val="both"/>
        <w:rPr>
          <w:rFonts w:ascii="Arial" w:hAnsi="Arial" w:cs="Arial"/>
        </w:rPr>
      </w:pPr>
      <w:r w:rsidRPr="008947CE">
        <w:rPr>
          <w:rFonts w:ascii="Arial" w:hAnsi="Arial" w:cs="Arial"/>
        </w:rPr>
        <w:t>En la parte inferior se planteara una ficha cuadrada que lleva impreso el numeral y un dibujo que represente la cantidad d</w:t>
      </w:r>
      <w:r w:rsidR="00BB6593">
        <w:rPr>
          <w:rFonts w:ascii="Arial" w:hAnsi="Arial" w:cs="Arial"/>
        </w:rPr>
        <w:t>e</w:t>
      </w:r>
      <w:r w:rsidRPr="008947CE">
        <w:rPr>
          <w:rFonts w:ascii="Arial" w:hAnsi="Arial" w:cs="Arial"/>
        </w:rPr>
        <w:t xml:space="preserve"> elementos del numeral, el juego lleva 30 fichas cuadradas de 4 cm de lado.</w:t>
      </w:r>
    </w:p>
    <w:p w:rsidR="008947CE" w:rsidRPr="008947CE" w:rsidRDefault="008947CE" w:rsidP="008947CE">
      <w:pPr>
        <w:jc w:val="both"/>
        <w:rPr>
          <w:rFonts w:ascii="Arial" w:hAnsi="Arial" w:cs="Arial"/>
        </w:rPr>
      </w:pPr>
      <w:r w:rsidRPr="008947CE">
        <w:rPr>
          <w:rFonts w:ascii="Arial" w:hAnsi="Arial" w:cs="Arial"/>
        </w:rPr>
        <w:t>Para el plantado de la ficha del tablero tiene una superficie de bajo relieve.</w:t>
      </w:r>
    </w:p>
    <w:p w:rsidR="008947CE" w:rsidRPr="008947CE" w:rsidRDefault="008947CE" w:rsidP="008947CE">
      <w:pPr>
        <w:jc w:val="both"/>
        <w:rPr>
          <w:rFonts w:ascii="Arial" w:hAnsi="Arial" w:cs="Arial"/>
        </w:rPr>
      </w:pPr>
      <w:r w:rsidRPr="008947CE">
        <w:rPr>
          <w:rFonts w:ascii="Arial" w:hAnsi="Arial" w:cs="Arial"/>
        </w:rPr>
        <w:t>El tablero trae 10 clavijas hechas de plástico de aproximadamente 7.5 cm de alto por 1cm de diámetro por aproximadamente 0.5 cm de diámetro. Los anillos se presentan en 9 colores distintos, 15 anillos por color.</w:t>
      </w:r>
    </w:p>
    <w:p w:rsidR="008947CE" w:rsidRPr="008947CE" w:rsidRDefault="008947CE" w:rsidP="008947CE">
      <w:pPr>
        <w:jc w:val="both"/>
        <w:rPr>
          <w:rFonts w:ascii="Arial" w:hAnsi="Arial" w:cs="Arial"/>
          <w:b/>
        </w:rPr>
      </w:pPr>
      <w:r w:rsidRPr="008947CE">
        <w:rPr>
          <w:rFonts w:ascii="Arial" w:hAnsi="Arial" w:cs="Arial"/>
        </w:rPr>
        <w:t>El juego se presenta en una caja de cartón</w:t>
      </w:r>
      <w:r w:rsidRPr="008947CE">
        <w:rPr>
          <w:rFonts w:ascii="Arial" w:hAnsi="Arial" w:cs="Arial"/>
          <w:b/>
        </w:rPr>
        <w:t>.</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b/>
        </w:rPr>
      </w:pPr>
      <w:r w:rsidRPr="008947CE">
        <w:rPr>
          <w:rFonts w:ascii="Arial" w:hAnsi="Arial" w:cs="Arial"/>
          <w:b/>
        </w:rPr>
        <w:t>Instructivo Integral del Modulo Para el Uso del Profesor</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 xml:space="preserve">Presenta nombre y descripción de los materiales. Propuestas de ejercicios y practicas descritas en lenguaje claro y directo. Sugerencias para la conservación, seguridad e higiene de los equipos del módulo, indicaciones acompañadas de ilustraciones. El instructivo es en castellano, </w:t>
      </w:r>
      <w:r w:rsidR="00EE0845">
        <w:rPr>
          <w:rFonts w:ascii="Arial" w:hAnsi="Arial" w:cs="Arial"/>
        </w:rPr>
        <w:t>t</w:t>
      </w:r>
      <w:r w:rsidRPr="008947CE">
        <w:rPr>
          <w:rFonts w:ascii="Arial" w:hAnsi="Arial" w:cs="Arial"/>
        </w:rPr>
        <w:t>amaño A4 con caratula plastificada y contenido en papel bon</w:t>
      </w:r>
      <w:r w:rsidR="00EE0845">
        <w:rPr>
          <w:rFonts w:ascii="Arial" w:hAnsi="Arial" w:cs="Arial"/>
        </w:rPr>
        <w:t>d</w:t>
      </w:r>
      <w:r w:rsidRPr="008947CE">
        <w:rPr>
          <w:rFonts w:ascii="Arial" w:hAnsi="Arial" w:cs="Arial"/>
        </w:rPr>
        <w:t xml:space="preserve"> de 75g o mas impreso a todo color.</w:t>
      </w:r>
    </w:p>
    <w:p w:rsidR="008947CE" w:rsidRPr="008947CE" w:rsidRDefault="008947CE" w:rsidP="008947CE">
      <w:pPr>
        <w:jc w:val="both"/>
        <w:rPr>
          <w:rFonts w:ascii="Arial" w:hAnsi="Arial" w:cs="Arial"/>
        </w:rPr>
      </w:pPr>
      <w:r w:rsidRPr="008947CE">
        <w:rPr>
          <w:rFonts w:ascii="Arial" w:hAnsi="Arial" w:cs="Arial"/>
        </w:rPr>
        <w:t>Incluye CD ROM interactivo de 700 MB con animaciones y preguntas del tema. Dentro de la cubierta frontal se encuentra las precauciones e instrucciones de manejo de los materiales a todo color y sugerencias metodológicas para uso de los materiales y equipos.</w:t>
      </w:r>
    </w:p>
    <w:p w:rsidR="008947CE" w:rsidRPr="008947CE" w:rsidRDefault="008947CE" w:rsidP="008947CE">
      <w:pPr>
        <w:jc w:val="both"/>
        <w:rPr>
          <w:rFonts w:ascii="Arial" w:hAnsi="Arial" w:cs="Arial"/>
        </w:rPr>
      </w:pPr>
      <w:r w:rsidRPr="008947CE">
        <w:rPr>
          <w:rFonts w:ascii="Arial" w:hAnsi="Arial" w:cs="Arial"/>
        </w:rPr>
        <w:t xml:space="preserve">01 manual de trabajo para el alumno con ejercicios y </w:t>
      </w:r>
      <w:r w:rsidR="00EE0845" w:rsidRPr="008947CE">
        <w:rPr>
          <w:rFonts w:ascii="Arial" w:hAnsi="Arial" w:cs="Arial"/>
        </w:rPr>
        <w:t>prácticas</w:t>
      </w:r>
      <w:r w:rsidRPr="008947CE">
        <w:rPr>
          <w:rFonts w:ascii="Arial" w:hAnsi="Arial" w:cs="Arial"/>
        </w:rPr>
        <w:t xml:space="preserve"> dirigidas acompañadas de ilustraciones que fomenten el desarrollo de las actividades propuestas en el módulo completo.</w:t>
      </w:r>
    </w:p>
    <w:p w:rsidR="008947CE" w:rsidRPr="008947CE" w:rsidRDefault="008947CE" w:rsidP="008947CE">
      <w:pPr>
        <w:jc w:val="both"/>
        <w:rPr>
          <w:rFonts w:ascii="Arial" w:hAnsi="Arial" w:cs="Arial"/>
          <w:b/>
        </w:rPr>
      </w:pPr>
      <w:r w:rsidRPr="008947CE">
        <w:rPr>
          <w:rFonts w:ascii="Arial" w:hAnsi="Arial" w:cs="Arial"/>
        </w:rPr>
        <w:t xml:space="preserve"> </w:t>
      </w:r>
    </w:p>
    <w:p w:rsidR="008947CE" w:rsidRPr="008947CE" w:rsidRDefault="008947CE" w:rsidP="008947CE">
      <w:pPr>
        <w:jc w:val="both"/>
        <w:rPr>
          <w:rFonts w:ascii="Arial" w:hAnsi="Arial" w:cs="Arial"/>
          <w:b/>
        </w:rPr>
      </w:pPr>
      <w:r w:rsidRPr="008947CE">
        <w:rPr>
          <w:rFonts w:ascii="Arial" w:hAnsi="Arial" w:cs="Arial"/>
          <w:b/>
        </w:rPr>
        <w:t>CD ROM de Capacitación a Profesores</w:t>
      </w:r>
    </w:p>
    <w:p w:rsidR="008947CE" w:rsidRPr="008947CE" w:rsidRDefault="008947CE" w:rsidP="008947CE">
      <w:pPr>
        <w:jc w:val="both"/>
        <w:rPr>
          <w:rFonts w:ascii="Arial" w:hAnsi="Arial" w:cs="Arial"/>
          <w:b/>
        </w:rPr>
      </w:pPr>
    </w:p>
    <w:p w:rsidR="008947CE" w:rsidRPr="008947CE" w:rsidRDefault="008947CE" w:rsidP="008947CE">
      <w:pPr>
        <w:jc w:val="both"/>
        <w:rPr>
          <w:rFonts w:ascii="Arial" w:hAnsi="Arial" w:cs="Arial"/>
        </w:rPr>
      </w:pPr>
      <w:r w:rsidRPr="008947CE">
        <w:rPr>
          <w:rFonts w:ascii="Arial" w:hAnsi="Arial" w:cs="Arial"/>
        </w:rPr>
        <w:t>Para el manejo de los equipos y materiales didácticos que conforman el módulo</w:t>
      </w:r>
      <w:r w:rsidR="00EE0845">
        <w:rPr>
          <w:rFonts w:ascii="Arial" w:hAnsi="Arial" w:cs="Arial"/>
        </w:rPr>
        <w:t>.</w:t>
      </w:r>
    </w:p>
    <w:p w:rsidR="008947CE" w:rsidRDefault="008947CE" w:rsidP="00656CD6">
      <w:pPr>
        <w:jc w:val="both"/>
        <w:rPr>
          <w:rFonts w:ascii="Century Gothic" w:hAnsi="Century Gothic"/>
          <w:b/>
        </w:rPr>
      </w:pPr>
    </w:p>
    <w:p w:rsidR="005779B7" w:rsidRDefault="004644D8" w:rsidP="00656CD6">
      <w:pPr>
        <w:jc w:val="both"/>
        <w:rPr>
          <w:rFonts w:ascii="Century Gothic" w:hAnsi="Century Gothic"/>
          <w:b/>
        </w:rPr>
      </w:pPr>
      <w:r w:rsidRPr="00A42011">
        <w:rPr>
          <w:rFonts w:ascii="Century Gothic" w:hAnsi="Century Gothic"/>
          <w:b/>
          <w:highlight w:val="yellow"/>
        </w:rPr>
        <w:t>NOTA: El material deberá contar con Resolución de la Dirección General de Salud Ambiental – DIGESA, que acredite el producto no es toxico.</w:t>
      </w:r>
      <w:r>
        <w:rPr>
          <w:rFonts w:ascii="Century Gothic" w:hAnsi="Century Gothic"/>
          <w:b/>
        </w:rPr>
        <w:t xml:space="preserve"> </w:t>
      </w:r>
    </w:p>
    <w:p w:rsidR="004644D8" w:rsidRDefault="004644D8" w:rsidP="00656CD6">
      <w:pPr>
        <w:jc w:val="both"/>
        <w:rPr>
          <w:rFonts w:ascii="Century Gothic" w:hAnsi="Century Gothic"/>
          <w:b/>
        </w:rPr>
      </w:pPr>
    </w:p>
    <w:p w:rsidR="004644D8" w:rsidRDefault="004644D8" w:rsidP="00656CD6">
      <w:pPr>
        <w:jc w:val="both"/>
        <w:rPr>
          <w:rFonts w:ascii="Century Gothic" w:hAnsi="Century Gothic"/>
          <w:b/>
        </w:rPr>
      </w:pPr>
    </w:p>
    <w:p w:rsidR="004644D8" w:rsidRDefault="004644D8" w:rsidP="00656CD6">
      <w:pPr>
        <w:jc w:val="both"/>
        <w:rPr>
          <w:rFonts w:ascii="Century Gothic" w:hAnsi="Century Gothic"/>
          <w:b/>
        </w:rPr>
      </w:pPr>
    </w:p>
    <w:p w:rsidR="005779B7" w:rsidRPr="005779B7" w:rsidRDefault="005779B7" w:rsidP="005779B7">
      <w:pPr>
        <w:jc w:val="both"/>
        <w:rPr>
          <w:rFonts w:ascii="Arial" w:hAnsi="Arial" w:cs="Arial"/>
          <w:b/>
        </w:rPr>
      </w:pPr>
      <w:r w:rsidRPr="005779B7">
        <w:rPr>
          <w:rFonts w:ascii="Arial" w:hAnsi="Arial" w:cs="Arial"/>
          <w:b/>
        </w:rPr>
        <w:t>Condiciones de entrega</w:t>
      </w:r>
    </w:p>
    <w:p w:rsidR="005779B7" w:rsidRPr="005779B7" w:rsidRDefault="005779B7" w:rsidP="005779B7">
      <w:pPr>
        <w:jc w:val="both"/>
        <w:rPr>
          <w:rFonts w:ascii="Arial" w:hAnsi="Arial" w:cs="Arial"/>
        </w:rPr>
      </w:pPr>
      <w:r w:rsidRPr="005779B7">
        <w:rPr>
          <w:rFonts w:ascii="Arial" w:hAnsi="Arial" w:cs="Arial"/>
        </w:rPr>
        <w:t xml:space="preserve">Los bienes, serán entregados en las Cantidades y características mínimas indicadas en las Bases, previa Orden de Compra, en el horario de 08:00 a 16:00 hrs. En el almacén de la </w:t>
      </w:r>
      <w:r w:rsidR="00204E17">
        <w:rPr>
          <w:rFonts w:ascii="Arial" w:hAnsi="Arial" w:cs="Arial"/>
        </w:rPr>
        <w:t>Municipalidad Provincial Jorge Basadre</w:t>
      </w:r>
      <w:r w:rsidRPr="005779B7">
        <w:rPr>
          <w:rFonts w:ascii="Arial" w:hAnsi="Arial" w:cs="Arial"/>
        </w:rPr>
        <w:t>. En caso de que los materiales no cumplan con la descripción solicitada o en caso de incumplimiento se cancelar</w:t>
      </w:r>
      <w:r w:rsidR="00DA2530">
        <w:rPr>
          <w:rFonts w:ascii="Arial" w:hAnsi="Arial" w:cs="Arial"/>
        </w:rPr>
        <w:t>á</w:t>
      </w:r>
      <w:r w:rsidRPr="005779B7">
        <w:rPr>
          <w:rFonts w:ascii="Arial" w:hAnsi="Arial" w:cs="Arial"/>
        </w:rPr>
        <w:t xml:space="preserve"> la orden de compra. </w:t>
      </w:r>
    </w:p>
    <w:p w:rsidR="005779B7" w:rsidRPr="005779B7" w:rsidRDefault="005779B7" w:rsidP="005779B7">
      <w:pPr>
        <w:jc w:val="both"/>
        <w:rPr>
          <w:rFonts w:ascii="Arial" w:hAnsi="Arial" w:cs="Arial"/>
        </w:rPr>
      </w:pPr>
    </w:p>
    <w:p w:rsidR="005779B7" w:rsidRPr="005779B7" w:rsidRDefault="005779B7" w:rsidP="005779B7">
      <w:pPr>
        <w:jc w:val="both"/>
        <w:rPr>
          <w:rFonts w:ascii="Arial" w:hAnsi="Arial" w:cs="Arial"/>
          <w:b/>
        </w:rPr>
      </w:pPr>
      <w:r w:rsidRPr="005779B7">
        <w:rPr>
          <w:rFonts w:ascii="Arial" w:hAnsi="Arial" w:cs="Arial"/>
          <w:b/>
        </w:rPr>
        <w:t xml:space="preserve">Conformidad    </w:t>
      </w:r>
    </w:p>
    <w:p w:rsidR="005779B7" w:rsidRPr="005779B7" w:rsidRDefault="005779B7" w:rsidP="005779B7">
      <w:pPr>
        <w:jc w:val="both"/>
        <w:rPr>
          <w:rFonts w:ascii="Arial" w:hAnsi="Arial" w:cs="Arial"/>
        </w:rPr>
      </w:pPr>
      <w:r w:rsidRPr="005779B7">
        <w:rPr>
          <w:rFonts w:ascii="Arial" w:hAnsi="Arial" w:cs="Arial"/>
        </w:rPr>
        <w:t xml:space="preserve">La conformidad de recepción de los bienes entregados por EL PROVEEDOR estará a cargo del </w:t>
      </w:r>
      <w:r w:rsidR="00204E17">
        <w:rPr>
          <w:rFonts w:ascii="Arial" w:hAnsi="Arial" w:cs="Arial"/>
        </w:rPr>
        <w:t>Encargado del Proyecto</w:t>
      </w:r>
      <w:r w:rsidRPr="005779B7">
        <w:rPr>
          <w:rFonts w:ascii="Arial" w:hAnsi="Arial" w:cs="Arial"/>
        </w:rPr>
        <w:t xml:space="preserve"> y </w:t>
      </w:r>
      <w:r w:rsidR="0078124B">
        <w:rPr>
          <w:rFonts w:ascii="Arial" w:hAnsi="Arial" w:cs="Arial"/>
        </w:rPr>
        <w:t xml:space="preserve">el Jefe de </w:t>
      </w:r>
      <w:r w:rsidRPr="005779B7">
        <w:rPr>
          <w:rFonts w:ascii="Arial" w:hAnsi="Arial" w:cs="Arial"/>
        </w:rPr>
        <w:t>Almacén de la Municipalidad Provincial Jorge Basadre.</w:t>
      </w:r>
    </w:p>
    <w:p w:rsidR="005779B7" w:rsidRPr="008947CE" w:rsidRDefault="005779B7" w:rsidP="00656CD6">
      <w:pPr>
        <w:jc w:val="both"/>
        <w:rPr>
          <w:rFonts w:ascii="Century Gothic" w:hAnsi="Century Gothic"/>
          <w:b/>
        </w:rPr>
      </w:pPr>
    </w:p>
    <w:p w:rsidR="00656CD6" w:rsidRPr="001B1D34" w:rsidRDefault="00656CD6" w:rsidP="005472CB">
      <w:pPr>
        <w:ind w:left="567"/>
        <w:jc w:val="both"/>
        <w:rPr>
          <w:rFonts w:ascii="Century Gothic" w:hAnsi="Century Gothic"/>
        </w:rPr>
      </w:pPr>
    </w:p>
    <w:p w:rsidR="00656CD6" w:rsidRPr="00184CF6" w:rsidRDefault="00656CD6" w:rsidP="00656CD6"/>
    <w:p w:rsidR="00AD2FA7" w:rsidRDefault="00AD2FA7" w:rsidP="00CC5FBB">
      <w:pPr>
        <w:jc w:val="both"/>
        <w:rPr>
          <w:rFonts w:ascii="Arial" w:hAnsi="Arial" w:cs="Arial"/>
          <w:color w:val="000000"/>
          <w:sz w:val="22"/>
          <w:szCs w:val="22"/>
        </w:rPr>
      </w:pP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941939">
        <w:tc>
          <w:tcPr>
            <w:tcW w:w="4936" w:type="dxa"/>
            <w:gridSpan w:val="2"/>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FACTORES Y CRITERIOS</w:t>
            </w:r>
          </w:p>
        </w:tc>
        <w:tc>
          <w:tcPr>
            <w:tcW w:w="1696"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DESAGREGADO</w:t>
            </w:r>
          </w:p>
        </w:tc>
        <w:tc>
          <w:tcPr>
            <w:tcW w:w="1555" w:type="dxa"/>
          </w:tcPr>
          <w:p w:rsidR="000A4AB2" w:rsidRPr="00941939" w:rsidRDefault="000A4AB2" w:rsidP="001134BF">
            <w:pPr>
              <w:tabs>
                <w:tab w:val="center" w:pos="5833"/>
                <w:tab w:val="right" w:pos="10252"/>
              </w:tabs>
              <w:suppressAutoHyphens/>
              <w:jc w:val="center"/>
              <w:rPr>
                <w:rFonts w:ascii="Tahoma" w:hAnsi="Tahoma" w:cs="Tahoma"/>
                <w:b/>
                <w:sz w:val="18"/>
                <w:szCs w:val="18"/>
              </w:rPr>
            </w:pPr>
            <w:r w:rsidRPr="00941939">
              <w:rPr>
                <w:rFonts w:ascii="Tahoma" w:hAnsi="Tahoma" w:cs="Tahoma"/>
                <w:b/>
                <w:sz w:val="18"/>
                <w:szCs w:val="18"/>
              </w:rPr>
              <w:t>PUNTAJE</w:t>
            </w:r>
          </w:p>
        </w:tc>
      </w:tr>
      <w:tr w:rsidR="000A4AB2" w:rsidRPr="00941939">
        <w:tc>
          <w:tcPr>
            <w:tcW w:w="4936" w:type="dxa"/>
            <w:gridSpan w:val="2"/>
          </w:tcPr>
          <w:p w:rsidR="000A4AB2" w:rsidRPr="00941939" w:rsidRDefault="000A4AB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EXPEDIENTE TÉCNICO</w:t>
            </w:r>
          </w:p>
          <w:p w:rsidR="000A4AB2" w:rsidRPr="00941939" w:rsidRDefault="000A4AB2" w:rsidP="001134BF">
            <w:pPr>
              <w:tabs>
                <w:tab w:val="center" w:pos="5833"/>
                <w:tab w:val="right" w:pos="10252"/>
              </w:tabs>
              <w:suppressAutoHyphens/>
              <w:rPr>
                <w:rFonts w:ascii="Tahoma" w:hAnsi="Tahoma" w:cs="Tahoma"/>
                <w:sz w:val="18"/>
                <w:szCs w:val="18"/>
              </w:rPr>
            </w:pPr>
            <w:r w:rsidRPr="00941939">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941939"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rPr>
                <w:rFonts w:ascii="Tahoma" w:hAnsi="Tahoma" w:cs="Tahoma"/>
                <w:sz w:val="18"/>
                <w:szCs w:val="18"/>
              </w:rPr>
            </w:pPr>
          </w:p>
          <w:p w:rsidR="000A4AB2" w:rsidRPr="00941939" w:rsidRDefault="000A4AB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Excluyente</w:t>
            </w:r>
          </w:p>
        </w:tc>
      </w:tr>
      <w:tr w:rsidR="000A4AB2" w:rsidRPr="00941939">
        <w:tc>
          <w:tcPr>
            <w:tcW w:w="1707" w:type="dxa"/>
          </w:tcPr>
          <w:p w:rsidR="00E06C65" w:rsidRPr="00941939" w:rsidRDefault="00E06C65" w:rsidP="001134BF">
            <w:pPr>
              <w:tabs>
                <w:tab w:val="center" w:pos="5833"/>
                <w:tab w:val="right" w:pos="10252"/>
              </w:tabs>
              <w:suppressAutoHyphens/>
              <w:rPr>
                <w:rFonts w:ascii="Tahoma" w:hAnsi="Tahoma" w:cs="Tahoma"/>
                <w:b/>
                <w:sz w:val="18"/>
                <w:szCs w:val="18"/>
              </w:rPr>
            </w:pPr>
          </w:p>
          <w:p w:rsidR="000A4AB2" w:rsidRPr="00941939" w:rsidRDefault="00E06C65"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POSTOR</w:t>
            </w:r>
          </w:p>
        </w:tc>
        <w:tc>
          <w:tcPr>
            <w:tcW w:w="3229" w:type="dxa"/>
          </w:tcPr>
          <w:p w:rsidR="00E06C65" w:rsidRPr="00941939" w:rsidRDefault="00E06C65" w:rsidP="001134BF">
            <w:pPr>
              <w:tabs>
                <w:tab w:val="center" w:pos="5833"/>
                <w:tab w:val="right" w:pos="10252"/>
              </w:tabs>
              <w:suppressAutoHyphens/>
              <w:rPr>
                <w:rFonts w:ascii="Tahoma" w:hAnsi="Tahoma" w:cs="Tahoma"/>
                <w:b/>
                <w:sz w:val="18"/>
                <w:szCs w:val="18"/>
              </w:rPr>
            </w:pPr>
          </w:p>
          <w:p w:rsidR="00E06C65" w:rsidRPr="00941939" w:rsidRDefault="00BF1D79"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EXPERIENCIA DEL POS</w:t>
            </w:r>
            <w:r w:rsidR="00E06C65" w:rsidRPr="00941939">
              <w:rPr>
                <w:rFonts w:ascii="Tahoma" w:hAnsi="Tahoma" w:cs="Tahoma"/>
                <w:b/>
                <w:sz w:val="18"/>
                <w:szCs w:val="18"/>
              </w:rPr>
              <w:t>TOR:</w:t>
            </w:r>
          </w:p>
          <w:p w:rsidR="00745D36" w:rsidRPr="00941939" w:rsidRDefault="00745D36" w:rsidP="00745D36">
            <w:pPr>
              <w:tabs>
                <w:tab w:val="center" w:pos="5833"/>
                <w:tab w:val="right" w:pos="10252"/>
              </w:tabs>
              <w:suppressAutoHyphens/>
              <w:rPr>
                <w:rFonts w:ascii="Tahoma" w:hAnsi="Tahoma" w:cs="Tahoma"/>
                <w:sz w:val="18"/>
                <w:szCs w:val="18"/>
              </w:rPr>
            </w:pPr>
            <w:r w:rsidRPr="00941939">
              <w:rPr>
                <w:rFonts w:ascii="Tahoma" w:hAnsi="Tahoma" w:cs="Tahoma"/>
                <w:sz w:val="18"/>
                <w:szCs w:val="18"/>
              </w:rPr>
              <w:t>3 veces el Valor Referencial</w:t>
            </w:r>
          </w:p>
          <w:p w:rsidR="00745D36" w:rsidRPr="00941939" w:rsidRDefault="00745D36" w:rsidP="00745D36">
            <w:pPr>
              <w:tabs>
                <w:tab w:val="center" w:pos="5833"/>
                <w:tab w:val="right" w:pos="10252"/>
              </w:tabs>
              <w:suppressAutoHyphens/>
              <w:rPr>
                <w:rFonts w:ascii="Tahoma" w:hAnsi="Tahoma" w:cs="Tahoma"/>
                <w:sz w:val="18"/>
                <w:szCs w:val="18"/>
              </w:rPr>
            </w:pPr>
            <w:r w:rsidRPr="00941939">
              <w:rPr>
                <w:rFonts w:ascii="Tahoma" w:hAnsi="Tahoma" w:cs="Tahoma"/>
                <w:sz w:val="18"/>
                <w:szCs w:val="18"/>
              </w:rPr>
              <w:t>2 veces el Valor Referencial</w:t>
            </w:r>
          </w:p>
          <w:p w:rsidR="00745D36" w:rsidRPr="00941939" w:rsidRDefault="00745D36" w:rsidP="00745D36">
            <w:pPr>
              <w:tabs>
                <w:tab w:val="center" w:pos="5833"/>
                <w:tab w:val="right" w:pos="10252"/>
              </w:tabs>
              <w:suppressAutoHyphens/>
              <w:rPr>
                <w:rFonts w:ascii="Tahoma" w:hAnsi="Tahoma" w:cs="Tahoma"/>
                <w:sz w:val="18"/>
                <w:szCs w:val="18"/>
              </w:rPr>
            </w:pPr>
            <w:r w:rsidRPr="00941939">
              <w:rPr>
                <w:rFonts w:ascii="Tahoma" w:hAnsi="Tahoma" w:cs="Tahoma"/>
                <w:sz w:val="18"/>
                <w:szCs w:val="18"/>
              </w:rPr>
              <w:t>1 vez el Valor Referencial</w:t>
            </w:r>
          </w:p>
          <w:p w:rsidR="00E06C65" w:rsidRPr="00941939"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941939" w:rsidRDefault="000A4AB2" w:rsidP="001134BF">
            <w:pPr>
              <w:tabs>
                <w:tab w:val="center" w:pos="5833"/>
                <w:tab w:val="right" w:pos="10252"/>
              </w:tabs>
              <w:suppressAutoHyphens/>
              <w:rPr>
                <w:rFonts w:ascii="Tahoma" w:hAnsi="Tahoma" w:cs="Tahoma"/>
                <w:b/>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B2D38"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5</w:t>
            </w:r>
            <w:r w:rsidR="00E06C65" w:rsidRPr="00941939">
              <w:rPr>
                <w:rFonts w:ascii="Tahoma" w:hAnsi="Tahoma" w:cs="Tahoma"/>
                <w:sz w:val="18"/>
                <w:szCs w:val="18"/>
              </w:rPr>
              <w:t>0 puntos</w:t>
            </w:r>
          </w:p>
          <w:p w:rsidR="00E06C65" w:rsidRPr="00941939" w:rsidRDefault="00E06C65"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30 puntos</w:t>
            </w:r>
          </w:p>
          <w:p w:rsidR="00E06C65" w:rsidRPr="00941939" w:rsidRDefault="00EB2D38"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20</w:t>
            </w:r>
            <w:r w:rsidR="00E06C65" w:rsidRPr="00941939">
              <w:rPr>
                <w:rFonts w:ascii="Tahoma" w:hAnsi="Tahoma" w:cs="Tahoma"/>
                <w:sz w:val="18"/>
                <w:szCs w:val="18"/>
              </w:rPr>
              <w:t xml:space="preserve"> puntos</w:t>
            </w:r>
          </w:p>
          <w:p w:rsidR="00E06C65" w:rsidRPr="00941939"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941939" w:rsidRDefault="000A4AB2" w:rsidP="001134BF">
            <w:pPr>
              <w:tabs>
                <w:tab w:val="center" w:pos="5833"/>
                <w:tab w:val="right" w:pos="10252"/>
              </w:tabs>
              <w:suppressAutoHyphens/>
              <w:rPr>
                <w:rFonts w:ascii="Tahoma" w:hAnsi="Tahoma" w:cs="Tahoma"/>
                <w:b/>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1134BF">
            <w:pPr>
              <w:tabs>
                <w:tab w:val="center" w:pos="5833"/>
                <w:tab w:val="right" w:pos="10252"/>
              </w:tabs>
              <w:suppressAutoHyphens/>
              <w:jc w:val="center"/>
              <w:rPr>
                <w:rFonts w:ascii="Tahoma" w:hAnsi="Tahoma" w:cs="Tahoma"/>
                <w:sz w:val="18"/>
                <w:szCs w:val="18"/>
              </w:rPr>
            </w:pPr>
          </w:p>
          <w:p w:rsidR="00E06C65" w:rsidRPr="00941939" w:rsidRDefault="00E06C65" w:rsidP="009122E5">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1707" w:type="dxa"/>
          </w:tcPr>
          <w:p w:rsidR="00923572" w:rsidRPr="00941939" w:rsidRDefault="00923572" w:rsidP="00480ED1">
            <w:pPr>
              <w:tabs>
                <w:tab w:val="center" w:pos="5833"/>
                <w:tab w:val="right" w:pos="10252"/>
              </w:tabs>
              <w:suppressAutoHyphens/>
              <w:rPr>
                <w:rFonts w:ascii="Tahoma" w:hAnsi="Tahoma" w:cs="Tahoma"/>
                <w:b/>
                <w:sz w:val="18"/>
                <w:szCs w:val="18"/>
              </w:rPr>
            </w:pPr>
            <w:r w:rsidRPr="00941939">
              <w:rPr>
                <w:rFonts w:ascii="Tahoma" w:hAnsi="Tahoma" w:cs="Tahoma"/>
                <w:b/>
                <w:sz w:val="18"/>
                <w:szCs w:val="18"/>
              </w:rPr>
              <w:t>FACTORES REFERIDOS AL OBJETO DE LA CONVOCATORIA</w:t>
            </w:r>
          </w:p>
        </w:tc>
        <w:tc>
          <w:tcPr>
            <w:tcW w:w="3229" w:type="dxa"/>
          </w:tcPr>
          <w:p w:rsidR="003030B8" w:rsidRPr="00941939" w:rsidRDefault="003030B8" w:rsidP="003030B8">
            <w:pPr>
              <w:tabs>
                <w:tab w:val="center" w:pos="5833"/>
                <w:tab w:val="right" w:pos="10252"/>
              </w:tabs>
              <w:suppressAutoHyphens/>
              <w:rPr>
                <w:rFonts w:ascii="Tahoma" w:hAnsi="Tahoma" w:cs="Tahoma"/>
                <w:b/>
                <w:sz w:val="18"/>
                <w:szCs w:val="18"/>
              </w:rPr>
            </w:pPr>
            <w:r w:rsidRPr="00941939">
              <w:rPr>
                <w:rFonts w:ascii="Tahoma" w:hAnsi="Tahoma" w:cs="Tahoma"/>
                <w:b/>
                <w:sz w:val="18"/>
                <w:szCs w:val="18"/>
              </w:rPr>
              <w:t>PLAZO DE ENTREGA (en función de la orden de compra)</w:t>
            </w:r>
          </w:p>
          <w:p w:rsidR="00745D36" w:rsidRPr="00941939" w:rsidRDefault="00745D36" w:rsidP="00745D36">
            <w:pPr>
              <w:tabs>
                <w:tab w:val="center" w:pos="5833"/>
                <w:tab w:val="right" w:pos="10252"/>
              </w:tabs>
              <w:suppressAutoHyphens/>
              <w:rPr>
                <w:rFonts w:ascii="Tahoma" w:hAnsi="Tahoma" w:cs="Tahoma"/>
                <w:sz w:val="18"/>
                <w:szCs w:val="18"/>
              </w:rPr>
            </w:pPr>
            <w:r w:rsidRPr="00941939">
              <w:rPr>
                <w:rFonts w:ascii="Tahoma" w:hAnsi="Tahoma" w:cs="Tahoma"/>
                <w:sz w:val="18"/>
                <w:szCs w:val="18"/>
              </w:rPr>
              <w:t xml:space="preserve">De 1 </w:t>
            </w:r>
            <w:r w:rsidR="0026690C" w:rsidRPr="00941939">
              <w:rPr>
                <w:rFonts w:ascii="Tahoma" w:hAnsi="Tahoma" w:cs="Tahoma"/>
                <w:sz w:val="18"/>
                <w:szCs w:val="18"/>
              </w:rPr>
              <w:t xml:space="preserve">a </w:t>
            </w:r>
            <w:r w:rsidR="006D03AD" w:rsidRPr="00941939">
              <w:rPr>
                <w:rFonts w:ascii="Tahoma" w:hAnsi="Tahoma" w:cs="Tahoma"/>
                <w:sz w:val="18"/>
                <w:szCs w:val="18"/>
              </w:rPr>
              <w:t>30</w:t>
            </w:r>
            <w:r w:rsidR="0026690C" w:rsidRPr="00941939">
              <w:rPr>
                <w:rFonts w:ascii="Tahoma" w:hAnsi="Tahoma" w:cs="Tahoma"/>
                <w:sz w:val="18"/>
                <w:szCs w:val="18"/>
              </w:rPr>
              <w:t xml:space="preserve"> </w:t>
            </w:r>
            <w:r w:rsidRPr="00941939">
              <w:rPr>
                <w:rFonts w:ascii="Tahoma" w:hAnsi="Tahoma" w:cs="Tahoma"/>
                <w:sz w:val="18"/>
                <w:szCs w:val="18"/>
              </w:rPr>
              <w:t>día</w:t>
            </w:r>
            <w:r w:rsidR="0026690C" w:rsidRPr="00941939">
              <w:rPr>
                <w:rFonts w:ascii="Tahoma" w:hAnsi="Tahoma" w:cs="Tahoma"/>
                <w:sz w:val="18"/>
                <w:szCs w:val="18"/>
              </w:rPr>
              <w:t>s</w:t>
            </w:r>
            <w:r w:rsidRPr="00941939">
              <w:rPr>
                <w:rFonts w:ascii="Tahoma" w:hAnsi="Tahoma" w:cs="Tahoma"/>
                <w:sz w:val="18"/>
                <w:szCs w:val="18"/>
              </w:rPr>
              <w:t xml:space="preserve"> calendario</w:t>
            </w:r>
          </w:p>
          <w:p w:rsidR="001C699E" w:rsidRPr="00941939" w:rsidRDefault="00745D36" w:rsidP="00745D36">
            <w:pPr>
              <w:tabs>
                <w:tab w:val="center" w:pos="5833"/>
                <w:tab w:val="right" w:pos="10252"/>
              </w:tabs>
              <w:suppressAutoHyphens/>
              <w:rPr>
                <w:rFonts w:ascii="Tahoma" w:hAnsi="Tahoma" w:cs="Tahoma"/>
                <w:sz w:val="18"/>
                <w:szCs w:val="18"/>
              </w:rPr>
            </w:pPr>
            <w:r w:rsidRPr="00941939">
              <w:rPr>
                <w:rFonts w:ascii="Tahoma" w:hAnsi="Tahoma" w:cs="Tahoma"/>
                <w:sz w:val="18"/>
                <w:szCs w:val="18"/>
              </w:rPr>
              <w:t xml:space="preserve">De </w:t>
            </w:r>
            <w:r w:rsidR="006D03AD" w:rsidRPr="00941939">
              <w:rPr>
                <w:rFonts w:ascii="Tahoma" w:hAnsi="Tahoma" w:cs="Tahoma"/>
                <w:sz w:val="18"/>
                <w:szCs w:val="18"/>
              </w:rPr>
              <w:t>31 a 60</w:t>
            </w:r>
            <w:r w:rsidR="001C699E" w:rsidRPr="00941939">
              <w:rPr>
                <w:rFonts w:ascii="Tahoma" w:hAnsi="Tahoma" w:cs="Tahoma"/>
                <w:sz w:val="18"/>
                <w:szCs w:val="18"/>
              </w:rPr>
              <w:t xml:space="preserve"> días calendario</w:t>
            </w:r>
          </w:p>
          <w:p w:rsidR="00923572" w:rsidRPr="00941939"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EB2D38" w:rsidP="00480ED1">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5</w:t>
            </w:r>
            <w:r w:rsidR="00923572" w:rsidRPr="00941939">
              <w:rPr>
                <w:rFonts w:ascii="Tahoma" w:hAnsi="Tahoma" w:cs="Tahoma"/>
                <w:sz w:val="18"/>
                <w:szCs w:val="18"/>
              </w:rPr>
              <w:t>0 puntos</w:t>
            </w:r>
          </w:p>
          <w:p w:rsidR="00923572" w:rsidRPr="00941939" w:rsidRDefault="00EB2D38" w:rsidP="00480ED1">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3</w:t>
            </w:r>
            <w:r w:rsidR="00923572" w:rsidRPr="00941939">
              <w:rPr>
                <w:rFonts w:ascii="Tahoma" w:hAnsi="Tahoma" w:cs="Tahoma"/>
                <w:sz w:val="18"/>
                <w:szCs w:val="18"/>
              </w:rPr>
              <w:t>0 puntos</w:t>
            </w:r>
          </w:p>
          <w:p w:rsidR="00923572" w:rsidRPr="00941939" w:rsidRDefault="00923572" w:rsidP="0026690C">
            <w:pPr>
              <w:tabs>
                <w:tab w:val="center" w:pos="5833"/>
                <w:tab w:val="right" w:pos="10252"/>
              </w:tabs>
              <w:suppressAutoHyphens/>
              <w:jc w:val="center"/>
              <w:rPr>
                <w:rFonts w:ascii="Tahoma" w:hAnsi="Tahoma" w:cs="Tahoma"/>
                <w:sz w:val="18"/>
                <w:szCs w:val="18"/>
              </w:rPr>
            </w:pPr>
          </w:p>
        </w:tc>
        <w:tc>
          <w:tcPr>
            <w:tcW w:w="1555" w:type="dxa"/>
          </w:tcPr>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480ED1">
            <w:pPr>
              <w:tabs>
                <w:tab w:val="center" w:pos="5833"/>
                <w:tab w:val="right" w:pos="10252"/>
              </w:tabs>
              <w:suppressAutoHyphens/>
              <w:rPr>
                <w:rFonts w:ascii="Tahoma" w:hAnsi="Tahoma" w:cs="Tahoma"/>
                <w:b/>
                <w:sz w:val="18"/>
                <w:szCs w:val="18"/>
              </w:rPr>
            </w:pPr>
          </w:p>
          <w:p w:rsidR="00923572" w:rsidRPr="00941939" w:rsidRDefault="00923572" w:rsidP="009122E5">
            <w:pPr>
              <w:tabs>
                <w:tab w:val="center" w:pos="5833"/>
                <w:tab w:val="right" w:pos="10252"/>
              </w:tabs>
              <w:suppressAutoHyphens/>
              <w:rPr>
                <w:rFonts w:ascii="Tahoma" w:hAnsi="Tahoma" w:cs="Tahoma"/>
                <w:b/>
                <w:sz w:val="18"/>
                <w:szCs w:val="18"/>
              </w:rPr>
            </w:pPr>
            <w:r w:rsidRPr="00941939">
              <w:rPr>
                <w:rFonts w:ascii="Tahoma" w:hAnsi="Tahoma" w:cs="Tahoma"/>
                <w:sz w:val="18"/>
                <w:szCs w:val="18"/>
              </w:rPr>
              <w:t xml:space="preserve">Hasta </w:t>
            </w:r>
            <w:r w:rsidR="009122E5" w:rsidRPr="00941939">
              <w:rPr>
                <w:rFonts w:ascii="Tahoma" w:hAnsi="Tahoma" w:cs="Tahoma"/>
                <w:sz w:val="18"/>
                <w:szCs w:val="18"/>
              </w:rPr>
              <w:t>5</w:t>
            </w:r>
            <w:r w:rsidRPr="00941939">
              <w:rPr>
                <w:rFonts w:ascii="Tahoma" w:hAnsi="Tahoma" w:cs="Tahoma"/>
                <w:sz w:val="18"/>
                <w:szCs w:val="18"/>
              </w:rPr>
              <w:t>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TOTAL PROPUESTA TÉCNICA</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r w:rsidR="00923572" w:rsidRPr="00941939">
        <w:tc>
          <w:tcPr>
            <w:tcW w:w="6632" w:type="dxa"/>
            <w:gridSpan w:val="3"/>
          </w:tcPr>
          <w:p w:rsidR="00923572" w:rsidRPr="00941939" w:rsidRDefault="00923572" w:rsidP="001134BF">
            <w:pPr>
              <w:tabs>
                <w:tab w:val="center" w:pos="5833"/>
                <w:tab w:val="right" w:pos="10252"/>
              </w:tabs>
              <w:suppressAutoHyphens/>
              <w:rPr>
                <w:rFonts w:ascii="Tahoma" w:hAnsi="Tahoma" w:cs="Tahoma"/>
                <w:b/>
                <w:sz w:val="18"/>
                <w:szCs w:val="18"/>
              </w:rPr>
            </w:pPr>
            <w:r w:rsidRPr="00941939">
              <w:rPr>
                <w:rFonts w:ascii="Tahoma" w:hAnsi="Tahoma" w:cs="Tahoma"/>
                <w:b/>
                <w:sz w:val="18"/>
                <w:szCs w:val="18"/>
              </w:rPr>
              <w:t xml:space="preserve">TOTAL PROPUESTA ECONÓMICA </w:t>
            </w:r>
          </w:p>
        </w:tc>
        <w:tc>
          <w:tcPr>
            <w:tcW w:w="1555" w:type="dxa"/>
          </w:tcPr>
          <w:p w:rsidR="00923572" w:rsidRPr="00941939" w:rsidRDefault="00923572" w:rsidP="001134BF">
            <w:pPr>
              <w:tabs>
                <w:tab w:val="center" w:pos="5833"/>
                <w:tab w:val="right" w:pos="10252"/>
              </w:tabs>
              <w:suppressAutoHyphens/>
              <w:jc w:val="center"/>
              <w:rPr>
                <w:rFonts w:ascii="Tahoma" w:hAnsi="Tahoma" w:cs="Tahoma"/>
                <w:sz w:val="18"/>
                <w:szCs w:val="18"/>
              </w:rPr>
            </w:pPr>
            <w:r w:rsidRPr="00941939">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w:t>
      </w:r>
      <w:r w:rsidR="00DA2530">
        <w:rPr>
          <w:rFonts w:ascii="Tahoma" w:hAnsi="Tahoma" w:cs="Tahoma"/>
          <w:sz w:val="18"/>
          <w:szCs w:val="18"/>
        </w:rPr>
        <w:t>….</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xml:space="preserve">, identificado con DNI Nº </w:t>
      </w:r>
      <w:r w:rsidR="00DA2530">
        <w:rPr>
          <w:rFonts w:ascii="Tahoma" w:hAnsi="Tahoma" w:cs="Tahoma"/>
          <w:sz w:val="18"/>
          <w:szCs w:val="18"/>
        </w:rPr>
        <w:t>….</w:t>
      </w:r>
      <w:r w:rsidRPr="00CA52C8">
        <w:rPr>
          <w:rFonts w:ascii="Tahoma" w:hAnsi="Tahoma" w:cs="Tahoma"/>
          <w:sz w:val="18"/>
          <w:szCs w:val="18"/>
        </w:rPr>
        <w:t>................,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Pr="00DA2530">
        <w:rPr>
          <w:rFonts w:ascii="Tahoma" w:hAnsi="Tahoma" w:cs="Tahoma"/>
          <w:sz w:val="18"/>
          <w:szCs w:val="18"/>
        </w:rPr>
        <w:t>...</w:t>
      </w:r>
      <w:r w:rsidR="00DA2530" w:rsidRPr="00DA2530">
        <w:rPr>
          <w:rFonts w:ascii="Tahoma" w:hAnsi="Tahoma" w:cs="Tahoma"/>
          <w:sz w:val="18"/>
          <w:szCs w:val="18"/>
        </w:rPr>
        <w:t>.........</w:t>
      </w:r>
      <w:r w:rsidRPr="00DA2530">
        <w:rPr>
          <w:rFonts w:ascii="Tahoma" w:hAnsi="Tahoma" w:cs="Tahoma"/>
          <w:sz w:val="18"/>
          <w:szCs w:val="18"/>
        </w:rPr>
        <w:t>...</w:t>
      </w:r>
      <w:r w:rsidR="00EA08E1" w:rsidRPr="00DA2530">
        <w:rPr>
          <w:rFonts w:ascii="Tahoma" w:hAnsi="Tahoma" w:cs="Tahoma"/>
          <w:sz w:val="18"/>
          <w:szCs w:val="18"/>
        </w:rPr>
        <w:t>...</w:t>
      </w:r>
      <w:r w:rsidRPr="00DA2530">
        <w:rPr>
          <w:rFonts w:ascii="Tahoma" w:hAnsi="Tahoma" w:cs="Tahoma"/>
          <w:sz w:val="18"/>
          <w:szCs w:val="18"/>
        </w:rPr>
        <w:t xml:space="preserve">......., con poder inscrito en la localidad de ................ en la Ficha Nº ............ Asiento Nº </w:t>
      </w:r>
      <w:r w:rsidR="00DA2530">
        <w:rPr>
          <w:rFonts w:ascii="Tahoma" w:hAnsi="Tahoma" w:cs="Tahoma"/>
          <w:sz w:val="18"/>
          <w:szCs w:val="18"/>
        </w:rPr>
        <w:t>..</w:t>
      </w:r>
      <w:r w:rsidRPr="00DA2530">
        <w:rPr>
          <w:rFonts w:ascii="Tahoma" w:hAnsi="Tahoma" w:cs="Tahoma"/>
          <w:sz w:val="18"/>
          <w:szCs w:val="18"/>
        </w:rPr>
        <w:t>...........,</w:t>
      </w:r>
      <w:r w:rsidRPr="00CA52C8">
        <w:rPr>
          <w:rFonts w:ascii="Tahoma" w:hAnsi="Tahoma" w:cs="Tahoma"/>
          <w:i/>
          <w:sz w:val="18"/>
          <w:szCs w:val="18"/>
        </w:rPr>
        <w:t xml:space="preserve">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Ind w:w="1948" w:type="dxa"/>
        <w:tblLayout w:type="fixed"/>
        <w:tblCellMar>
          <w:left w:w="70" w:type="dxa"/>
          <w:right w:w="70" w:type="dxa"/>
        </w:tblCellMar>
        <w:tblLook w:val="0000"/>
      </w:tblPr>
      <w:tblGrid>
        <w:gridCol w:w="4606"/>
      </w:tblGrid>
      <w:tr w:rsidR="009B58D5" w:rsidRPr="00CA52C8" w:rsidTr="00DA2530">
        <w:tc>
          <w:tcPr>
            <w:tcW w:w="4606" w:type="dxa"/>
          </w:tcPr>
          <w:p w:rsidR="009B58D5" w:rsidRPr="00CA52C8" w:rsidRDefault="009B58D5" w:rsidP="00C63F10">
            <w:pPr>
              <w:widowControl w:val="0"/>
              <w:ind w:right="-1"/>
              <w:jc w:val="center"/>
              <w:rPr>
                <w:rFonts w:ascii="Tahoma" w:hAnsi="Tahoma" w:cs="Tahoma"/>
                <w:sz w:val="18"/>
                <w:szCs w:val="18"/>
              </w:rPr>
            </w:pP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w:t>
            </w:r>
          </w:p>
          <w:p w:rsidR="009B58D5" w:rsidRPr="00DA2530" w:rsidRDefault="009B58D5" w:rsidP="00C63F10">
            <w:pPr>
              <w:widowControl w:val="0"/>
              <w:ind w:right="-1"/>
              <w:jc w:val="center"/>
              <w:rPr>
                <w:rFonts w:ascii="Tahoma" w:hAnsi="Tahoma" w:cs="Tahoma"/>
                <w:b/>
                <w:sz w:val="18"/>
                <w:szCs w:val="18"/>
              </w:rPr>
            </w:pPr>
            <w:r w:rsidRPr="00DA2530">
              <w:rPr>
                <w:rFonts w:ascii="Tahoma" w:hAnsi="Tahoma" w:cs="Tahoma"/>
                <w:b/>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DA2530">
              <w:rPr>
                <w:rFonts w:ascii="Tahoma" w:hAnsi="Tahoma" w:cs="Tahoma"/>
                <w:b/>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Default="009B58D5"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Default="00DA2530" w:rsidP="009B58D5">
      <w:pPr>
        <w:pStyle w:val="Textoindependiente"/>
        <w:widowControl w:val="0"/>
        <w:rPr>
          <w:rFonts w:ascii="Tahoma" w:hAnsi="Tahoma" w:cs="Tahoma"/>
          <w:sz w:val="18"/>
          <w:szCs w:val="18"/>
        </w:rPr>
      </w:pPr>
    </w:p>
    <w:p w:rsidR="00DA2530" w:rsidRPr="00CA52C8" w:rsidRDefault="00DA2530"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A43E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DA2530">
        <w:rPr>
          <w:rFonts w:ascii="Tahoma" w:hAnsi="Tahoma" w:cs="Tahoma"/>
          <w:b/>
          <w:color w:val="000000"/>
          <w:sz w:val="18"/>
          <w:szCs w:val="18"/>
        </w:rPr>
        <w:t>54</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D452C2" w:rsidRPr="00CA52C8" w:rsidRDefault="00A43EC8"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DA2530">
        <w:rPr>
          <w:rFonts w:ascii="Tahoma" w:hAnsi="Tahoma" w:cs="Tahoma"/>
          <w:sz w:val="18"/>
          <w:szCs w:val="18"/>
        </w:rPr>
        <w:t xml:space="preserve">Modulo Inicial Completo para el Proyecto “Mejoramiento de la Calidad de la Educación Básica Regular en el </w:t>
      </w:r>
      <w:r w:rsidR="00AA407F">
        <w:rPr>
          <w:rFonts w:ascii="Tahoma" w:hAnsi="Tahoma" w:cs="Tahoma"/>
          <w:sz w:val="18"/>
          <w:szCs w:val="18"/>
        </w:rPr>
        <w:t>D</w:t>
      </w:r>
      <w:r w:rsidR="00AA407F" w:rsidRPr="00AA407F">
        <w:rPr>
          <w:rFonts w:ascii="Tahoma" w:hAnsi="Tahoma" w:cs="Tahoma"/>
          <w:sz w:val="18"/>
          <w:szCs w:val="18"/>
        </w:rPr>
        <w:t xml:space="preserve">istrito de </w:t>
      </w:r>
      <w:r w:rsidR="00AA407F">
        <w:rPr>
          <w:rFonts w:ascii="Tahoma" w:hAnsi="Tahoma" w:cs="Tahoma"/>
          <w:sz w:val="18"/>
          <w:szCs w:val="18"/>
        </w:rPr>
        <w:t>L</w:t>
      </w:r>
      <w:r w:rsidR="00AA407F" w:rsidRPr="00AA407F">
        <w:rPr>
          <w:rFonts w:ascii="Tahoma" w:hAnsi="Tahoma" w:cs="Tahoma"/>
          <w:sz w:val="18"/>
          <w:szCs w:val="18"/>
        </w:rPr>
        <w:t xml:space="preserve">ocumba, </w:t>
      </w:r>
      <w:r w:rsidR="00AA407F">
        <w:rPr>
          <w:rFonts w:ascii="Tahoma" w:hAnsi="Tahoma" w:cs="Tahoma"/>
          <w:sz w:val="18"/>
          <w:szCs w:val="18"/>
        </w:rPr>
        <w:t>P</w:t>
      </w:r>
      <w:r w:rsidR="00AA407F" w:rsidRPr="00AA407F">
        <w:rPr>
          <w:rFonts w:ascii="Tahoma" w:hAnsi="Tahoma" w:cs="Tahoma"/>
          <w:sz w:val="18"/>
          <w:szCs w:val="18"/>
        </w:rPr>
        <w:t xml:space="preserve">rovincia de </w:t>
      </w:r>
      <w:r w:rsidR="00AA407F">
        <w:rPr>
          <w:rFonts w:ascii="Tahoma" w:hAnsi="Tahoma" w:cs="Tahoma"/>
          <w:sz w:val="18"/>
          <w:szCs w:val="18"/>
        </w:rPr>
        <w:t>J</w:t>
      </w:r>
      <w:r w:rsidR="00AA407F" w:rsidRPr="00AA407F">
        <w:rPr>
          <w:rFonts w:ascii="Tahoma" w:hAnsi="Tahoma" w:cs="Tahoma"/>
          <w:sz w:val="18"/>
          <w:szCs w:val="18"/>
        </w:rPr>
        <w:t xml:space="preserve">orge </w:t>
      </w:r>
      <w:r w:rsidR="00AA407F">
        <w:rPr>
          <w:rFonts w:ascii="Tahoma" w:hAnsi="Tahoma" w:cs="Tahoma"/>
          <w:sz w:val="18"/>
          <w:szCs w:val="18"/>
        </w:rPr>
        <w:t>B</w:t>
      </w:r>
      <w:r w:rsidR="00AA407F" w:rsidRPr="00AA407F">
        <w:rPr>
          <w:rFonts w:ascii="Tahoma" w:hAnsi="Tahoma" w:cs="Tahoma"/>
          <w:sz w:val="18"/>
          <w:szCs w:val="18"/>
        </w:rPr>
        <w:t xml:space="preserve">asadre – </w:t>
      </w:r>
      <w:r w:rsidR="00AA407F">
        <w:rPr>
          <w:rFonts w:ascii="Tahoma" w:hAnsi="Tahoma" w:cs="Tahoma"/>
          <w:sz w:val="18"/>
          <w:szCs w:val="18"/>
        </w:rPr>
        <w:t>T</w:t>
      </w:r>
      <w:r w:rsidR="00AA407F" w:rsidRPr="00AA407F">
        <w:rPr>
          <w:rFonts w:ascii="Tahoma" w:hAnsi="Tahoma" w:cs="Tahoma"/>
          <w:sz w:val="18"/>
          <w:szCs w:val="18"/>
        </w:rPr>
        <w:t>acna</w:t>
      </w:r>
      <w:r w:rsidR="00AA407F">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091316">
        <w:rPr>
          <w:rFonts w:ascii="Tahoma" w:hAnsi="Tahoma" w:cs="Tahoma"/>
          <w:color w:val="000000"/>
          <w:sz w:val="18"/>
          <w:szCs w:val="18"/>
        </w:rPr>
        <w:t>, ………………..</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091316">
        <w:rPr>
          <w:rFonts w:ascii="Tahoma" w:hAnsi="Tahoma" w:cs="Tahoma"/>
          <w:b/>
          <w:sz w:val="18"/>
          <w:szCs w:val="18"/>
        </w:rPr>
        <w:t>54</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A43EC8" w:rsidRDefault="004B67BF" w:rsidP="00A43EC8">
      <w:pPr>
        <w:autoSpaceDE w:val="0"/>
        <w:autoSpaceDN w:val="0"/>
        <w:adjustRightInd w:val="0"/>
        <w:jc w:val="both"/>
        <w:rPr>
          <w:rFonts w:ascii="Tahoma" w:hAnsi="Tahoma" w:cs="Tahoma"/>
          <w:b/>
          <w:color w:val="000000"/>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w:t>
      </w:r>
      <w:r w:rsidR="00091316">
        <w:rPr>
          <w:rFonts w:ascii="Tahoma" w:hAnsi="Tahoma" w:cs="Tahoma"/>
          <w:sz w:val="18"/>
          <w:szCs w:val="18"/>
        </w:rPr>
        <w:t>……</w:t>
      </w:r>
      <w:r w:rsidR="00D452C2" w:rsidRPr="00CA52C8">
        <w:rPr>
          <w:rFonts w:ascii="Tahoma" w:hAnsi="Tahoma" w:cs="Tahoma"/>
          <w:sz w:val="18"/>
          <w:szCs w:val="18"/>
        </w:rPr>
        <w:t xml:space="preserve">................, </w:t>
      </w:r>
      <w:r w:rsidRPr="00CA52C8">
        <w:rPr>
          <w:rFonts w:ascii="Tahoma" w:hAnsi="Tahoma" w:cs="Tahoma"/>
          <w:sz w:val="18"/>
          <w:szCs w:val="18"/>
        </w:rPr>
        <w:t xml:space="preserve"> con RUC Nº ………</w:t>
      </w:r>
      <w:r w:rsidR="00091316">
        <w:rPr>
          <w:rFonts w:ascii="Tahoma" w:hAnsi="Tahoma" w:cs="Tahoma"/>
          <w:sz w:val="18"/>
          <w:szCs w:val="18"/>
        </w:rPr>
        <w:t>………..</w:t>
      </w:r>
      <w:r w:rsidRPr="00CA52C8">
        <w:rPr>
          <w:rFonts w:ascii="Tahoma" w:hAnsi="Tahoma" w:cs="Tahoma"/>
          <w:sz w:val="18"/>
          <w:szCs w:val="18"/>
        </w:rPr>
        <w:t xml:space="preserve">……, </w:t>
      </w:r>
      <w:r w:rsidR="00D452C2" w:rsidRPr="00CA52C8">
        <w:rPr>
          <w:rFonts w:ascii="Tahoma" w:hAnsi="Tahoma" w:cs="Tahoma"/>
          <w:sz w:val="18"/>
          <w:szCs w:val="18"/>
        </w:rPr>
        <w:t xml:space="preserve">domiciliado en </w:t>
      </w:r>
      <w:r w:rsidR="00091316">
        <w:rPr>
          <w:rFonts w:ascii="Tahoma" w:hAnsi="Tahoma" w:cs="Tahoma"/>
          <w:sz w:val="18"/>
          <w:szCs w:val="18"/>
        </w:rPr>
        <w:t>…………….</w:t>
      </w:r>
      <w:r w:rsidR="00D452C2" w:rsidRPr="00CA52C8">
        <w:rPr>
          <w:rFonts w:ascii="Tahoma" w:hAnsi="Tahoma" w:cs="Tahoma"/>
          <w:sz w:val="18"/>
          <w:szCs w:val="18"/>
        </w:rPr>
        <w:t>........................................</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091316">
        <w:rPr>
          <w:rFonts w:ascii="Tahoma" w:hAnsi="Tahoma" w:cs="Tahoma"/>
          <w:b/>
          <w:bCs/>
          <w:sz w:val="18"/>
          <w:szCs w:val="18"/>
        </w:rPr>
        <w:t>54</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A43EC8">
        <w:rPr>
          <w:rFonts w:ascii="Tahoma" w:hAnsi="Tahoma" w:cs="Tahoma"/>
          <w:b/>
          <w:bCs/>
          <w:sz w:val="18"/>
          <w:szCs w:val="18"/>
        </w:rPr>
        <w:t xml:space="preserve"> </w:t>
      </w:r>
      <w:r w:rsidR="00A43EC8">
        <w:rPr>
          <w:rFonts w:ascii="Tahoma" w:hAnsi="Tahoma" w:cs="Tahoma"/>
          <w:b/>
          <w:color w:val="000000"/>
          <w:sz w:val="18"/>
          <w:szCs w:val="18"/>
        </w:rPr>
        <w:t>(SEGUNDA CONVOCATORIA)</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091316">
        <w:rPr>
          <w:rFonts w:ascii="Tahoma" w:hAnsi="Tahoma" w:cs="Tahoma"/>
          <w:b/>
          <w:caps/>
          <w:sz w:val="18"/>
          <w:szCs w:val="18"/>
        </w:rPr>
        <w:t xml:space="preserve">MODULO INICIAL COMPLETO PARA EL PROYECTO “MEJORAMIENTO DE LA CALIDAD DE LA EDUCACIÓN BÁSICA REGULAR EN EL </w:t>
      </w:r>
      <w:r w:rsidR="00582AB0" w:rsidRPr="00582AB0">
        <w:rPr>
          <w:rFonts w:ascii="Tahoma" w:hAnsi="Tahoma" w:cs="Tahoma"/>
          <w:b/>
          <w:sz w:val="18"/>
          <w:szCs w:val="18"/>
        </w:rPr>
        <w:t>DISTRITO DE LOCUMBA, PROVINCIA DE JORGE BASADRE – TACNA”</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Default="00D452C2" w:rsidP="00D452C2">
      <w:pPr>
        <w:pStyle w:val="Textoindependiente"/>
        <w:jc w:val="both"/>
        <w:rPr>
          <w:rFonts w:ascii="Tahoma" w:hAnsi="Tahoma" w:cs="Tahoma"/>
          <w:b/>
          <w:sz w:val="18"/>
          <w:szCs w:val="18"/>
        </w:rPr>
      </w:pPr>
    </w:p>
    <w:p w:rsidR="0057137D" w:rsidRPr="00CA52C8" w:rsidRDefault="0057137D"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090396">
        <w:rPr>
          <w:rFonts w:ascii="Tahoma" w:hAnsi="Tahoma" w:cs="Tahoma"/>
          <w:b/>
          <w:sz w:val="18"/>
          <w:szCs w:val="18"/>
        </w:rPr>
        <w:t>46</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A43EC8" w:rsidRDefault="00D452C2" w:rsidP="00A43EC8">
      <w:pPr>
        <w:autoSpaceDE w:val="0"/>
        <w:autoSpaceDN w:val="0"/>
        <w:adjustRightInd w:val="0"/>
        <w:jc w:val="both"/>
        <w:rPr>
          <w:rFonts w:ascii="Tahoma" w:hAnsi="Tahoma" w:cs="Tahoma"/>
          <w:b/>
          <w:color w:val="000000"/>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27F67">
        <w:rPr>
          <w:rFonts w:ascii="Tahoma" w:hAnsi="Tahoma" w:cs="Tahoma"/>
          <w:b/>
          <w:sz w:val="18"/>
          <w:szCs w:val="18"/>
        </w:rPr>
        <w:t>54</w:t>
      </w:r>
      <w:r w:rsidR="00891A1F">
        <w:rPr>
          <w:rFonts w:ascii="Tahoma" w:hAnsi="Tahoma" w:cs="Tahoma"/>
          <w:b/>
          <w:sz w:val="18"/>
          <w:szCs w:val="18"/>
        </w:rPr>
        <w:t>-2009</w:t>
      </w:r>
      <w:r w:rsidR="00BF4EAB">
        <w:rPr>
          <w:rFonts w:ascii="Tahoma" w:hAnsi="Tahoma" w:cs="Tahoma"/>
          <w:b/>
          <w:sz w:val="18"/>
          <w:szCs w:val="18"/>
        </w:rPr>
        <w:t>-LOGISTICA-MPJB</w:t>
      </w:r>
      <w:r w:rsidR="00A43EC8">
        <w:rPr>
          <w:rFonts w:ascii="Tahoma" w:hAnsi="Tahoma" w:cs="Tahoma"/>
          <w:b/>
          <w:sz w:val="18"/>
          <w:szCs w:val="18"/>
        </w:rPr>
        <w:t xml:space="preserve"> </w:t>
      </w:r>
      <w:r w:rsidR="00A43EC8">
        <w:rPr>
          <w:rFonts w:ascii="Tahoma" w:hAnsi="Tahoma" w:cs="Tahoma"/>
          <w:b/>
          <w:color w:val="000000"/>
          <w:sz w:val="18"/>
          <w:szCs w:val="18"/>
        </w:rPr>
        <w:t>(SEGUNDA CONVOCATORIA)</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r w:rsidR="00427F67">
        <w:rPr>
          <w:rFonts w:ascii="Tahoma" w:hAnsi="Tahoma" w:cs="Tahoma"/>
          <w:sz w:val="18"/>
          <w:szCs w:val="18"/>
        </w:rPr>
        <w:t xml:space="preserve"> </w:t>
      </w:r>
      <w:r w:rsidR="0014764B" w:rsidRPr="00CA52C8">
        <w:rPr>
          <w:rFonts w:ascii="Tahoma" w:hAnsi="Tahoma" w:cs="Tahoma"/>
          <w:sz w:val="18"/>
          <w:szCs w:val="18"/>
        </w:rPr>
        <w:t>…</w:t>
      </w:r>
      <w:r w:rsidR="00427F67">
        <w:rPr>
          <w:rFonts w:ascii="Tahoma" w:hAnsi="Tahoma" w:cs="Tahoma"/>
          <w:sz w:val="18"/>
          <w:szCs w:val="18"/>
        </w:rPr>
        <w:t>…………..</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090396">
        <w:rPr>
          <w:rFonts w:ascii="Tahoma" w:hAnsi="Tahoma" w:cs="Tahoma"/>
          <w:b/>
          <w:sz w:val="18"/>
          <w:szCs w:val="18"/>
        </w:rPr>
        <w:t>46</w:t>
      </w:r>
      <w:r>
        <w:rPr>
          <w:rFonts w:ascii="Tahoma" w:hAnsi="Tahoma" w:cs="Tahoma"/>
          <w:b/>
          <w:sz w:val="18"/>
          <w:szCs w:val="18"/>
        </w:rPr>
        <w:t>-2009-LOGISTICA-MPJB</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El que suscribe, don …………………………………………………... identificado con D.N.I. Nº …………………, representante de la empresa …</w:t>
      </w:r>
      <w:r w:rsidR="00427F67">
        <w:rPr>
          <w:rFonts w:ascii="Tahoma" w:hAnsi="Tahoma" w:cs="Tahoma"/>
          <w:sz w:val="18"/>
          <w:szCs w:val="18"/>
        </w:rPr>
        <w:t>….</w:t>
      </w:r>
      <w:r w:rsidRPr="00CE5E0A">
        <w:rPr>
          <w:rFonts w:ascii="Tahoma" w:hAnsi="Tahoma" w:cs="Tahoma"/>
          <w:sz w:val="18"/>
          <w:szCs w:val="18"/>
        </w:rPr>
        <w:t xml:space="preserve">…………………………………………………….;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27F67">
        <w:rPr>
          <w:rFonts w:ascii="Tahoma" w:hAnsi="Tahoma" w:cs="Tahoma"/>
          <w:b/>
          <w:sz w:val="18"/>
          <w:szCs w:val="18"/>
        </w:rPr>
        <w:t>54</w:t>
      </w:r>
      <w:r>
        <w:rPr>
          <w:rFonts w:ascii="Tahoma" w:hAnsi="Tahoma" w:cs="Tahoma"/>
          <w:b/>
          <w:sz w:val="18"/>
          <w:szCs w:val="18"/>
        </w:rPr>
        <w:t>-2009-LOGISTICA-MPJB</w:t>
      </w:r>
      <w:r w:rsidR="00AB70CC">
        <w:rPr>
          <w:rFonts w:ascii="Tahoma" w:hAnsi="Tahoma" w:cs="Tahoma"/>
          <w:b/>
          <w:sz w:val="18"/>
          <w:szCs w:val="18"/>
        </w:rPr>
        <w:t xml:space="preserve"> </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27F67">
        <w:rPr>
          <w:rFonts w:ascii="Tahoma" w:hAnsi="Tahoma" w:cs="Tahoma"/>
          <w:sz w:val="18"/>
          <w:szCs w:val="18"/>
        </w:rPr>
        <w:t>54</w:t>
      </w:r>
      <w:r w:rsidRPr="00D5650A">
        <w:rPr>
          <w:rFonts w:ascii="Tahoma" w:hAnsi="Tahoma" w:cs="Tahoma"/>
          <w:sz w:val="18"/>
          <w:szCs w:val="18"/>
        </w:rPr>
        <w:t>-2009-LOGISTICA-MPJB</w:t>
      </w:r>
      <w:r w:rsidR="00A43EC8">
        <w:rPr>
          <w:rFonts w:ascii="Tahoma" w:hAnsi="Tahoma" w:cs="Tahoma"/>
          <w:sz w:val="18"/>
          <w:szCs w:val="18"/>
        </w:rPr>
        <w:t xml:space="preserve"> (Segunda Convocatoria)</w:t>
      </w:r>
      <w:r w:rsidRPr="00D5650A">
        <w:rPr>
          <w:rFonts w:ascii="Tahoma" w:hAnsi="Tahoma" w:cs="Tahoma"/>
          <w:sz w:val="18"/>
          <w:szCs w:val="18"/>
        </w:rPr>
        <w:t>, en un PLAZO de: ………….. (Letras) ……..…</w:t>
      </w:r>
      <w:r w:rsidR="00427F67">
        <w:rPr>
          <w:rFonts w:ascii="Tahoma" w:hAnsi="Tahoma" w:cs="Tahoma"/>
          <w:sz w:val="18"/>
          <w:szCs w:val="18"/>
        </w:rPr>
        <w:t>…</w:t>
      </w:r>
      <w:r w:rsidRPr="00D5650A">
        <w:rPr>
          <w:rFonts w:ascii="Tahoma" w:hAnsi="Tahoma" w:cs="Tahoma"/>
          <w:sz w:val="18"/>
          <w:szCs w:val="18"/>
        </w:rPr>
        <w:t xml:space="preserve">.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Pr="00E15347" w:rsidRDefault="00D5650A" w:rsidP="00E15347">
      <w:pPr>
        <w:pStyle w:val="Textoindependiente"/>
        <w:jc w:val="center"/>
        <w:rPr>
          <w:sz w:val="18"/>
          <w:szCs w:val="18"/>
          <w:lang w:val="pt-BR"/>
        </w:rPr>
      </w:pPr>
      <w:r>
        <w:rPr>
          <w:rFonts w:ascii="Tahoma" w:hAnsi="Tahoma" w:cs="Tahoma"/>
          <w:b/>
          <w:sz w:val="18"/>
          <w:szCs w:val="18"/>
        </w:rPr>
        <w:br w:type="page"/>
      </w:r>
      <w:r w:rsidR="00E15347" w:rsidRPr="00E15347">
        <w:rPr>
          <w:rFonts w:ascii="Tahoma" w:hAnsi="Tahoma" w:cs="Tahoma"/>
          <w:b/>
          <w:sz w:val="18"/>
          <w:szCs w:val="18"/>
          <w:lang w:val="pt-BR"/>
        </w:rPr>
        <w:lastRenderedPageBreak/>
        <w:t>ANEXO N.° 07</w:t>
      </w:r>
      <w:r w:rsidR="00E15347" w:rsidRPr="00E15347">
        <w:rPr>
          <w:sz w:val="18"/>
          <w:szCs w:val="18"/>
          <w:lang w:val="pt-BR"/>
        </w:rPr>
        <w:tab/>
      </w:r>
    </w:p>
    <w:p w:rsidR="00E15347" w:rsidRPr="00E15347" w:rsidRDefault="00E15347" w:rsidP="00E15347">
      <w:pPr>
        <w:pStyle w:val="Textoindependiente"/>
        <w:jc w:val="center"/>
        <w:rPr>
          <w:sz w:val="18"/>
          <w:szCs w:val="18"/>
          <w:lang w:val="pt-BR"/>
        </w:rPr>
      </w:pPr>
    </w:p>
    <w:p w:rsidR="00E15347" w:rsidRPr="00E15347" w:rsidRDefault="00E15347" w:rsidP="00E15347">
      <w:pPr>
        <w:pStyle w:val="Textoindependiente"/>
        <w:jc w:val="center"/>
        <w:rPr>
          <w:rFonts w:ascii="Tahoma" w:hAnsi="Tahoma" w:cs="Tahoma"/>
          <w:b/>
          <w:sz w:val="18"/>
          <w:szCs w:val="18"/>
          <w:lang w:val="pt-BR"/>
        </w:rPr>
      </w:pPr>
      <w:r w:rsidRPr="00E15347">
        <w:rPr>
          <w:rFonts w:ascii="Tahoma" w:hAnsi="Tahoma" w:cs="Tahoma"/>
          <w:b/>
          <w:sz w:val="18"/>
          <w:szCs w:val="18"/>
          <w:lang w:val="pt-BR"/>
        </w:rPr>
        <w:t xml:space="preserve">DECLARACIÓN JURADA DE VIGENCIA DE LA OFERTA </w:t>
      </w:r>
    </w:p>
    <w:p w:rsidR="00E15347" w:rsidRPr="00E15347" w:rsidRDefault="00E15347" w:rsidP="00E15347">
      <w:pPr>
        <w:jc w:val="both"/>
        <w:rPr>
          <w:rFonts w:ascii="Tahoma" w:hAnsi="Tahoma" w:cs="Tahoma"/>
          <w:sz w:val="18"/>
          <w:szCs w:val="18"/>
        </w:rPr>
      </w:pPr>
    </w:p>
    <w:p w:rsidR="00E15347" w:rsidRPr="00174FAE" w:rsidRDefault="00E15347" w:rsidP="00E15347">
      <w:pPr>
        <w:jc w:val="both"/>
        <w:rPr>
          <w:rFonts w:ascii="Tahoma" w:hAnsi="Tahoma" w:cs="Tahoma"/>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Señores</w:t>
      </w:r>
    </w:p>
    <w:p w:rsidR="00E15347" w:rsidRPr="00E15347" w:rsidRDefault="00E15347" w:rsidP="00E15347">
      <w:pPr>
        <w:rPr>
          <w:rFonts w:ascii="Tahoma" w:hAnsi="Tahoma" w:cs="Tahoma"/>
          <w:b/>
          <w:sz w:val="18"/>
          <w:szCs w:val="18"/>
        </w:rPr>
      </w:pPr>
      <w:r w:rsidRPr="00E15347">
        <w:rPr>
          <w:rFonts w:ascii="Tahoma" w:hAnsi="Tahoma" w:cs="Tahoma"/>
          <w:b/>
          <w:sz w:val="18"/>
          <w:szCs w:val="18"/>
        </w:rPr>
        <w:t>ÁREA DE LOGÍSTICA</w:t>
      </w:r>
    </w:p>
    <w:p w:rsidR="00E15347" w:rsidRDefault="00E15347" w:rsidP="00E15347">
      <w:pPr>
        <w:rPr>
          <w:rFonts w:ascii="Tahoma" w:hAnsi="Tahoma" w:cs="Tahoma"/>
          <w:b/>
          <w:sz w:val="18"/>
          <w:szCs w:val="18"/>
        </w:rPr>
      </w:pPr>
      <w:r w:rsidRPr="00E15347">
        <w:rPr>
          <w:rFonts w:ascii="Tahoma" w:hAnsi="Tahoma" w:cs="Tahoma"/>
          <w:b/>
          <w:sz w:val="18"/>
          <w:szCs w:val="18"/>
        </w:rPr>
        <w:t>ADJUDICACIÓN DE MENOR CUANTÍA Nº 052-2009-LOGISTICA-MPJB</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E15347" w:rsidRPr="00E15347" w:rsidRDefault="00E15347" w:rsidP="00E15347">
      <w:pPr>
        <w:jc w:val="both"/>
        <w:rPr>
          <w:rFonts w:ascii="Tahoma" w:hAnsi="Tahoma" w:cs="Tahoma"/>
          <w:sz w:val="18"/>
          <w:szCs w:val="18"/>
        </w:rPr>
      </w:pPr>
      <w:r w:rsidRPr="00E15347">
        <w:rPr>
          <w:rFonts w:ascii="Tahoma" w:hAnsi="Tahoma" w:cs="Tahoma"/>
          <w:sz w:val="18"/>
          <w:szCs w:val="18"/>
        </w:rPr>
        <w:t>Presente.-</w:t>
      </w:r>
    </w:p>
    <w:p w:rsid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De nuestra consideración,</w:t>
      </w:r>
    </w:p>
    <w:p w:rsidR="00E15347" w:rsidRPr="00E15347" w:rsidRDefault="00E15347" w:rsidP="00E15347">
      <w:pPr>
        <w:jc w:val="both"/>
        <w:rPr>
          <w:rFonts w:ascii="Tahoma" w:hAnsi="Tahoma" w:cs="Tahoma"/>
          <w:sz w:val="18"/>
          <w:szCs w:val="18"/>
        </w:rPr>
      </w:pPr>
    </w:p>
    <w:p w:rsidR="00E15347" w:rsidRPr="00E15347" w:rsidRDefault="00E15347" w:rsidP="00E15347">
      <w:pPr>
        <w:jc w:val="both"/>
        <w:rPr>
          <w:rFonts w:ascii="Tahoma" w:hAnsi="Tahoma" w:cs="Tahoma"/>
          <w:sz w:val="18"/>
          <w:szCs w:val="18"/>
        </w:rPr>
      </w:pPr>
      <w:r w:rsidRPr="00E15347">
        <w:rPr>
          <w:rFonts w:ascii="Tahoma" w:hAnsi="Tahoma" w:cs="Tahoma"/>
          <w:sz w:val="18"/>
          <w:szCs w:val="18"/>
        </w:rPr>
        <w:t xml:space="preserve">Mediante el presente declaro ante la MUNICIPALIDAD PROVINCIAL JORGE BASADRE que me comprometo a mantener vigente la oferta hasta la suscripción del contrato y/o entrega de los bienes adjudicados, en concordancia a lo dispuesto por el Artículo 157º del Reglamento de la Ley de Contrataciones </w:t>
      </w:r>
      <w:r>
        <w:rPr>
          <w:rFonts w:ascii="Tahoma" w:hAnsi="Tahoma" w:cs="Tahoma"/>
          <w:sz w:val="18"/>
          <w:szCs w:val="18"/>
        </w:rPr>
        <w:t xml:space="preserve">del Estado </w:t>
      </w:r>
      <w:r w:rsidRPr="00E15347">
        <w:rPr>
          <w:rFonts w:ascii="Tahoma" w:hAnsi="Tahoma" w:cs="Tahoma"/>
          <w:sz w:val="18"/>
          <w:szCs w:val="18"/>
        </w:rPr>
        <w:t>modificado a través del D.S. 021-2009-EF.</w:t>
      </w:r>
    </w:p>
    <w:p w:rsidR="00E15347" w:rsidRDefault="00E15347">
      <w:pPr>
        <w:rPr>
          <w:rFonts w:ascii="Tahoma" w:hAnsi="Tahoma" w:cs="Tahoma"/>
          <w:b/>
          <w:sz w:val="18"/>
          <w:szCs w:val="18"/>
        </w:rPr>
      </w:pPr>
    </w:p>
    <w:p w:rsidR="00E15347" w:rsidRDefault="00E15347">
      <w:pPr>
        <w:rPr>
          <w:rFonts w:ascii="Tahoma" w:hAnsi="Tahoma" w:cs="Tahoma"/>
          <w:b/>
          <w:sz w:val="18"/>
          <w:szCs w:val="18"/>
        </w:rPr>
      </w:pPr>
    </w:p>
    <w:p w:rsidR="00E15347" w:rsidRPr="00E15347" w:rsidRDefault="00E15347">
      <w:pPr>
        <w:rPr>
          <w:rFonts w:ascii="Tahoma" w:hAnsi="Tahoma" w:cs="Tahoma"/>
          <w:b/>
          <w:sz w:val="18"/>
          <w:szCs w:val="18"/>
        </w:rPr>
      </w:pPr>
    </w:p>
    <w:p w:rsidR="00E15347" w:rsidRPr="00CA52C8" w:rsidRDefault="00E15347" w:rsidP="00E15347">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p>
    <w:p w:rsidR="00E15347" w:rsidRPr="00CA52C8" w:rsidRDefault="00E15347" w:rsidP="00E15347">
      <w:pPr>
        <w:ind w:left="2124"/>
        <w:jc w:val="both"/>
        <w:rPr>
          <w:rFonts w:ascii="Tahoma" w:hAnsi="Tahoma" w:cs="Tahoma"/>
          <w:b/>
          <w:sz w:val="18"/>
          <w:szCs w:val="18"/>
        </w:rPr>
      </w:pPr>
      <w:r w:rsidRPr="00CA52C8">
        <w:rPr>
          <w:rFonts w:ascii="Tahoma" w:hAnsi="Tahoma" w:cs="Tahoma"/>
          <w:b/>
          <w:sz w:val="18"/>
          <w:szCs w:val="18"/>
        </w:rPr>
        <w:t xml:space="preserve">   </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w:t>
      </w:r>
    </w:p>
    <w:p w:rsidR="00E15347" w:rsidRPr="00CA52C8" w:rsidRDefault="00E15347" w:rsidP="00E15347">
      <w:pPr>
        <w:jc w:val="center"/>
        <w:rPr>
          <w:rFonts w:ascii="Tahoma" w:hAnsi="Tahoma" w:cs="Tahoma"/>
          <w:b/>
          <w:sz w:val="18"/>
          <w:szCs w:val="18"/>
        </w:rPr>
      </w:pPr>
      <w:r w:rsidRPr="00CA52C8">
        <w:rPr>
          <w:rFonts w:ascii="Tahoma" w:hAnsi="Tahoma" w:cs="Tahoma"/>
          <w:b/>
          <w:sz w:val="18"/>
          <w:szCs w:val="18"/>
        </w:rPr>
        <w:t>Firma, Nombre / Razón social del postor</w:t>
      </w:r>
    </w:p>
    <w:p w:rsidR="00E15347" w:rsidRDefault="00E15347">
      <w:pPr>
        <w:rPr>
          <w:rFonts w:ascii="Tahoma" w:hAnsi="Tahoma" w:cs="Tahoma"/>
          <w:b/>
          <w:sz w:val="18"/>
          <w:szCs w:val="18"/>
          <w:lang w:val="pt-BR"/>
        </w:rPr>
      </w:pPr>
      <w:r>
        <w:rPr>
          <w:rFonts w:ascii="Tahoma" w:hAnsi="Tahoma" w:cs="Tahoma"/>
          <w:b/>
          <w:sz w:val="18"/>
          <w:szCs w:val="18"/>
          <w:lang w:val="pt-BR"/>
        </w:rPr>
        <w:br w:type="page"/>
      </w:r>
    </w:p>
    <w:p w:rsidR="00241F8B" w:rsidRDefault="00241F8B" w:rsidP="00241F8B">
      <w:pPr>
        <w:pStyle w:val="Textoindependiente"/>
        <w:jc w:val="center"/>
        <w:rPr>
          <w:lang w:val="pt-BR"/>
        </w:rPr>
      </w:pPr>
      <w:r w:rsidRPr="0080584C">
        <w:rPr>
          <w:rFonts w:ascii="Tahoma" w:hAnsi="Tahoma" w:cs="Tahoma"/>
          <w:b/>
          <w:sz w:val="18"/>
          <w:szCs w:val="18"/>
          <w:lang w:val="pt-BR"/>
        </w:rPr>
        <w:lastRenderedPageBreak/>
        <w:t>ANEXO N.° 0</w:t>
      </w:r>
      <w:r w:rsidR="00090396">
        <w:rPr>
          <w:rFonts w:ascii="Tahoma" w:hAnsi="Tahoma" w:cs="Tahoma"/>
          <w:b/>
          <w:sz w:val="18"/>
          <w:szCs w:val="18"/>
          <w:lang w:val="pt-BR"/>
        </w:rPr>
        <w:t>8</w:t>
      </w:r>
      <w:r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D33E7D" w:rsidRDefault="00D33E7D" w:rsidP="0097797E">
      <w:pPr>
        <w:pStyle w:val="Textoindependiente"/>
        <w:jc w:val="both"/>
        <w:rPr>
          <w:rFonts w:ascii="Tahoma" w:hAnsi="Tahoma" w:cs="Tahoma"/>
          <w:sz w:val="18"/>
          <w:szCs w:val="18"/>
        </w:rPr>
      </w:pPr>
    </w:p>
    <w:p w:rsidR="00D33E7D" w:rsidRDefault="00D33E7D" w:rsidP="0097797E">
      <w:pPr>
        <w:pStyle w:val="Textoindependiente"/>
        <w:jc w:val="both"/>
        <w:rPr>
          <w:rFonts w:ascii="Tahoma" w:hAnsi="Tahoma" w:cs="Tahoma"/>
          <w:sz w:val="18"/>
          <w:szCs w:val="18"/>
        </w:rPr>
      </w:pP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27F67">
        <w:rPr>
          <w:rFonts w:ascii="Tahoma" w:hAnsi="Tahoma" w:cs="Tahoma"/>
          <w:b/>
          <w:sz w:val="18"/>
          <w:szCs w:val="18"/>
        </w:rPr>
        <w:t>54</w:t>
      </w:r>
      <w:r w:rsidR="00241F8B">
        <w:rPr>
          <w:rFonts w:ascii="Tahoma" w:hAnsi="Tahoma" w:cs="Tahoma"/>
          <w:b/>
          <w:sz w:val="18"/>
          <w:szCs w:val="18"/>
        </w:rPr>
        <w:t>-2009</w:t>
      </w:r>
      <w:r>
        <w:rPr>
          <w:rFonts w:ascii="Tahoma" w:hAnsi="Tahoma" w:cs="Tahoma"/>
          <w:b/>
          <w:sz w:val="18"/>
          <w:szCs w:val="18"/>
        </w:rPr>
        <w:t>-LOGISTICA-MPJB</w:t>
      </w:r>
    </w:p>
    <w:p w:rsidR="00A43EC8" w:rsidRPr="00CA52C8" w:rsidRDefault="00A43EC8" w:rsidP="00A43EC8">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(SEGUNDA CONVOCATORIA)</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75896" w:rsidRPr="003146E1" w:rsidTr="00275896">
        <w:tc>
          <w:tcPr>
            <w:tcW w:w="660"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1</w:t>
            </w:r>
          </w:p>
        </w:tc>
        <w:tc>
          <w:tcPr>
            <w:tcW w:w="3701" w:type="dxa"/>
            <w:vAlign w:val="center"/>
          </w:tcPr>
          <w:p w:rsidR="00275896" w:rsidRPr="00550CDA" w:rsidRDefault="00275896" w:rsidP="00E563F6">
            <w:pPr>
              <w:pStyle w:val="Ttulo"/>
              <w:suppressAutoHyphens/>
              <w:jc w:val="left"/>
              <w:rPr>
                <w:rFonts w:ascii="Tahoma" w:hAnsi="Tahoma" w:cs="Tahoma"/>
                <w:i w:val="0"/>
                <w:sz w:val="10"/>
                <w:szCs w:val="17"/>
              </w:rPr>
            </w:pPr>
          </w:p>
          <w:p w:rsidR="00275896" w:rsidRDefault="00B67F38" w:rsidP="00D33E7D">
            <w:pPr>
              <w:pStyle w:val="Ttulo"/>
              <w:suppressAutoHyphens/>
              <w:jc w:val="both"/>
              <w:rPr>
                <w:rFonts w:ascii="Tahoma" w:hAnsi="Tahoma" w:cs="Tahoma"/>
                <w:i w:val="0"/>
                <w:sz w:val="17"/>
                <w:szCs w:val="17"/>
              </w:rPr>
            </w:pPr>
            <w:r w:rsidRPr="00776E54">
              <w:rPr>
                <w:rFonts w:ascii="Tahoma" w:hAnsi="Tahoma" w:cs="Tahoma"/>
                <w:b/>
                <w:i w:val="0"/>
                <w:sz w:val="17"/>
                <w:szCs w:val="17"/>
              </w:rPr>
              <w:t>MODULO IN</w:t>
            </w:r>
            <w:r w:rsidR="00D33E7D">
              <w:rPr>
                <w:rFonts w:ascii="Tahoma" w:hAnsi="Tahoma" w:cs="Tahoma"/>
                <w:b/>
                <w:i w:val="0"/>
                <w:sz w:val="17"/>
                <w:szCs w:val="17"/>
              </w:rPr>
              <w:t>ICIAL COMPLETO: Comunicación Integ</w:t>
            </w:r>
            <w:r w:rsidRPr="00776E54">
              <w:rPr>
                <w:rFonts w:ascii="Tahoma" w:hAnsi="Tahoma" w:cs="Tahoma"/>
                <w:b/>
                <w:i w:val="0"/>
                <w:sz w:val="17"/>
                <w:szCs w:val="17"/>
              </w:rPr>
              <w:t>ral</w:t>
            </w:r>
            <w:r w:rsidRPr="00776E54">
              <w:rPr>
                <w:rFonts w:ascii="Tahoma" w:hAnsi="Tahoma" w:cs="Tahoma"/>
                <w:i w:val="0"/>
                <w:sz w:val="17"/>
                <w:szCs w:val="17"/>
              </w:rPr>
              <w:t xml:space="preserve"> (Rompecabeza circular gigante, Baúl musical, Domino de asociación, Domino de frutas, Sellos de letras, Juego de siluetas, Juego de aros, Loterías de memoria, Dados léxicos, Domino de relación, Kit de lenguaje integral y Letras moviles) </w:t>
            </w:r>
            <w:r w:rsidRPr="00776E54">
              <w:rPr>
                <w:rFonts w:ascii="Tahoma" w:hAnsi="Tahoma" w:cs="Tahoma"/>
                <w:b/>
                <w:i w:val="0"/>
                <w:sz w:val="17"/>
                <w:szCs w:val="17"/>
              </w:rPr>
              <w:t>Lógico Matemático</w:t>
            </w:r>
            <w:r w:rsidRPr="00776E54">
              <w:rPr>
                <w:rFonts w:ascii="Tahoma" w:hAnsi="Tahoma" w:cs="Tahoma"/>
                <w:i w:val="0"/>
                <w:sz w:val="17"/>
                <w:szCs w:val="17"/>
              </w:rPr>
              <w:t xml:space="preserve"> (Domino de números, Botones mágicos, Juego de carretes y botones, Cubos y creativos, Eslabones, Juego para contar, Domino de figuras geométricas, Juego de fichas geométricas, Abaco perpendicular, Juego de números, Sellos de números, Juego de tablero para numeración, Instructivo integral del módulo para el uso del profesor, CD ROM compilatorio, CD ROM de capacitación a profesores)</w:t>
            </w:r>
          </w:p>
          <w:p w:rsidR="00B67F38" w:rsidRPr="00550CDA" w:rsidRDefault="00B67F38" w:rsidP="00427F67">
            <w:pPr>
              <w:pStyle w:val="Ttulo"/>
              <w:suppressAutoHyphens/>
              <w:jc w:val="left"/>
              <w:rPr>
                <w:rFonts w:ascii="Tahoma" w:hAnsi="Tahoma" w:cs="Tahoma"/>
                <w:i w:val="0"/>
                <w:sz w:val="10"/>
                <w:szCs w:val="17"/>
              </w:rPr>
            </w:pPr>
          </w:p>
        </w:tc>
        <w:tc>
          <w:tcPr>
            <w:tcW w:w="709"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UND</w:t>
            </w:r>
          </w:p>
        </w:tc>
        <w:tc>
          <w:tcPr>
            <w:tcW w:w="850" w:type="dxa"/>
            <w:vAlign w:val="center"/>
          </w:tcPr>
          <w:p w:rsidR="00275896" w:rsidRPr="00550CDA" w:rsidRDefault="00427F67" w:rsidP="00550CDA">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275896" w:rsidRPr="00090396" w:rsidRDefault="00275896" w:rsidP="00FE231C">
            <w:pPr>
              <w:pStyle w:val="Ttulo"/>
              <w:suppressAutoHyphens/>
              <w:jc w:val="right"/>
              <w:rPr>
                <w:rFonts w:ascii="Tahoma" w:hAnsi="Tahoma" w:cs="Tahoma"/>
                <w:i w:val="0"/>
                <w:sz w:val="17"/>
                <w:szCs w:val="17"/>
                <w:highlight w:val="yellow"/>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FE231C">
        <w:tc>
          <w:tcPr>
            <w:tcW w:w="7054" w:type="dxa"/>
            <w:gridSpan w:val="5"/>
          </w:tcPr>
          <w:p w:rsidR="00275896" w:rsidRDefault="00275896" w:rsidP="00FE231C">
            <w:pPr>
              <w:pStyle w:val="Ttulo"/>
              <w:suppressAutoHyphens/>
              <w:rPr>
                <w:rFonts w:ascii="Tahoma" w:hAnsi="Tahoma" w:cs="Tahoma"/>
                <w:b/>
                <w:i w:val="0"/>
                <w:sz w:val="6"/>
                <w:szCs w:val="6"/>
              </w:rPr>
            </w:pPr>
          </w:p>
          <w:p w:rsidR="00275896" w:rsidRDefault="00275896"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75896" w:rsidRPr="00B52A79" w:rsidRDefault="00275896" w:rsidP="00FE231C">
            <w:pPr>
              <w:pStyle w:val="Ttulo"/>
              <w:suppressAutoHyphens/>
              <w:rPr>
                <w:rFonts w:ascii="Tahoma" w:hAnsi="Tahoma" w:cs="Tahoma"/>
                <w:b/>
                <w:i w:val="0"/>
                <w:sz w:val="6"/>
                <w:szCs w:val="6"/>
              </w:rPr>
            </w:pPr>
          </w:p>
        </w:tc>
        <w:tc>
          <w:tcPr>
            <w:tcW w:w="1276" w:type="dxa"/>
            <w:vAlign w:val="center"/>
          </w:tcPr>
          <w:p w:rsidR="00275896" w:rsidRPr="00A80526" w:rsidRDefault="00275896"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D33E7D" w:rsidRDefault="00D33E7D"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27F67">
        <w:rPr>
          <w:rFonts w:ascii="Tahoma" w:hAnsi="Tahoma" w:cs="Tahoma"/>
          <w:sz w:val="18"/>
          <w:szCs w:val="18"/>
        </w:rPr>
        <w:t>, ……………………….</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sectPr w:rsidR="0097797E"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70A6" w:rsidRDefault="002C70A6">
      <w:r>
        <w:separator/>
      </w:r>
    </w:p>
  </w:endnote>
  <w:endnote w:type="continuationSeparator" w:id="1">
    <w:p w:rsidR="002C70A6" w:rsidRDefault="002C70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70A6" w:rsidRDefault="002C70A6">
      <w:r>
        <w:separator/>
      </w:r>
    </w:p>
  </w:footnote>
  <w:footnote w:type="continuationSeparator" w:id="1">
    <w:p w:rsidR="002C70A6" w:rsidRDefault="002C70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sidR="00CA270A">
      <w:rPr>
        <w:rFonts w:ascii="Tahoma" w:hAnsi="Tahoma" w:cs="Tahoma"/>
        <w:i/>
        <w:sz w:val="16"/>
        <w:szCs w:val="16"/>
        <w:lang w:val="es-ES_tradnl"/>
      </w:rPr>
      <w:t>54</w:t>
    </w:r>
    <w:r w:rsidRPr="00000126">
      <w:rPr>
        <w:rFonts w:ascii="Tahoma" w:hAnsi="Tahoma" w:cs="Tahoma"/>
        <w:i/>
        <w:sz w:val="16"/>
        <w:szCs w:val="16"/>
        <w:lang w:val="es-ES_tradnl"/>
      </w:rPr>
      <w:t xml:space="preserve">-2009-LOGISTICA-MPJB </w:t>
    </w:r>
    <w:r w:rsidR="00EA3A45">
      <w:rPr>
        <w:rFonts w:ascii="Tahoma" w:hAnsi="Tahoma" w:cs="Tahoma"/>
        <w:i/>
        <w:sz w:val="16"/>
        <w:szCs w:val="16"/>
        <w:lang w:val="es-ES_tradnl"/>
      </w:rPr>
      <w:t>(SEGUNDA CONVOCATORIA)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0">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5">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2"/>
  </w:num>
  <w:num w:numId="3">
    <w:abstractNumId w:val="32"/>
  </w:num>
  <w:num w:numId="4">
    <w:abstractNumId w:val="45"/>
  </w:num>
  <w:num w:numId="5">
    <w:abstractNumId w:val="36"/>
  </w:num>
  <w:num w:numId="6">
    <w:abstractNumId w:val="49"/>
  </w:num>
  <w:num w:numId="7">
    <w:abstractNumId w:val="54"/>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3"/>
  </w:num>
  <w:num w:numId="15">
    <w:abstractNumId w:val="39"/>
  </w:num>
  <w:num w:numId="16">
    <w:abstractNumId w:val="46"/>
  </w:num>
  <w:num w:numId="17">
    <w:abstractNumId w:val="34"/>
  </w:num>
  <w:num w:numId="18">
    <w:abstractNumId w:val="50"/>
  </w:num>
  <w:num w:numId="19">
    <w:abstractNumId w:val="40"/>
  </w:num>
  <w:num w:numId="20">
    <w:abstractNumId w:val="37"/>
  </w:num>
  <w:num w:numId="21">
    <w:abstractNumId w:val="56"/>
  </w:num>
  <w:num w:numId="22">
    <w:abstractNumId w:val="35"/>
  </w:num>
  <w:num w:numId="23">
    <w:abstractNumId w:val="51"/>
  </w:num>
  <w:num w:numId="24">
    <w:abstractNumId w:val="41"/>
  </w:num>
  <w:num w:numId="25">
    <w:abstractNumId w:val="55"/>
  </w:num>
  <w:num w:numId="26">
    <w:abstractNumId w:val="48"/>
  </w:num>
  <w:num w:numId="27">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6451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360"/>
    <w:rsid w:val="0008061C"/>
    <w:rsid w:val="00083BFD"/>
    <w:rsid w:val="000864C3"/>
    <w:rsid w:val="00090396"/>
    <w:rsid w:val="00091316"/>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C7854"/>
    <w:rsid w:val="000D2BBD"/>
    <w:rsid w:val="000D32E0"/>
    <w:rsid w:val="000D3378"/>
    <w:rsid w:val="000D55FF"/>
    <w:rsid w:val="000E05BC"/>
    <w:rsid w:val="000E317D"/>
    <w:rsid w:val="000E3ABD"/>
    <w:rsid w:val="000E4AC6"/>
    <w:rsid w:val="000E761B"/>
    <w:rsid w:val="000F5F28"/>
    <w:rsid w:val="000F7182"/>
    <w:rsid w:val="0010280D"/>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092E"/>
    <w:rsid w:val="001C1B09"/>
    <w:rsid w:val="001C51D6"/>
    <w:rsid w:val="001C5B3B"/>
    <w:rsid w:val="001C699E"/>
    <w:rsid w:val="001C738F"/>
    <w:rsid w:val="001C7701"/>
    <w:rsid w:val="001D109A"/>
    <w:rsid w:val="001D22D2"/>
    <w:rsid w:val="001D4494"/>
    <w:rsid w:val="001D5EDC"/>
    <w:rsid w:val="001D67AF"/>
    <w:rsid w:val="001E02DD"/>
    <w:rsid w:val="001E04CF"/>
    <w:rsid w:val="001E142E"/>
    <w:rsid w:val="001E2442"/>
    <w:rsid w:val="001E3A09"/>
    <w:rsid w:val="001E3BC6"/>
    <w:rsid w:val="001E7255"/>
    <w:rsid w:val="001F2FC2"/>
    <w:rsid w:val="001F3AE9"/>
    <w:rsid w:val="001F4532"/>
    <w:rsid w:val="001F61C1"/>
    <w:rsid w:val="001F7024"/>
    <w:rsid w:val="00200061"/>
    <w:rsid w:val="00201E3D"/>
    <w:rsid w:val="002021B9"/>
    <w:rsid w:val="00203DE4"/>
    <w:rsid w:val="00204E17"/>
    <w:rsid w:val="00210557"/>
    <w:rsid w:val="002112B3"/>
    <w:rsid w:val="00212B31"/>
    <w:rsid w:val="00212C80"/>
    <w:rsid w:val="00214EB5"/>
    <w:rsid w:val="00216CBA"/>
    <w:rsid w:val="00220152"/>
    <w:rsid w:val="00221655"/>
    <w:rsid w:val="0022214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6881"/>
    <w:rsid w:val="002C70A6"/>
    <w:rsid w:val="002D5011"/>
    <w:rsid w:val="002D5A20"/>
    <w:rsid w:val="002E169F"/>
    <w:rsid w:val="002E4C35"/>
    <w:rsid w:val="002E5ADB"/>
    <w:rsid w:val="002E7865"/>
    <w:rsid w:val="002F4B56"/>
    <w:rsid w:val="002F6B11"/>
    <w:rsid w:val="002F6FD1"/>
    <w:rsid w:val="002F775B"/>
    <w:rsid w:val="0030107D"/>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0A6"/>
    <w:rsid w:val="00345A45"/>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06132"/>
    <w:rsid w:val="0041039B"/>
    <w:rsid w:val="00410AE9"/>
    <w:rsid w:val="0041367B"/>
    <w:rsid w:val="00415660"/>
    <w:rsid w:val="00420B26"/>
    <w:rsid w:val="00423D47"/>
    <w:rsid w:val="00425A98"/>
    <w:rsid w:val="00427757"/>
    <w:rsid w:val="00427A3A"/>
    <w:rsid w:val="00427F67"/>
    <w:rsid w:val="004357D1"/>
    <w:rsid w:val="004366AA"/>
    <w:rsid w:val="004371C0"/>
    <w:rsid w:val="00442947"/>
    <w:rsid w:val="0044316C"/>
    <w:rsid w:val="00444DAC"/>
    <w:rsid w:val="00445256"/>
    <w:rsid w:val="004456C2"/>
    <w:rsid w:val="00445702"/>
    <w:rsid w:val="0044646F"/>
    <w:rsid w:val="004644D8"/>
    <w:rsid w:val="00466D44"/>
    <w:rsid w:val="00466E5C"/>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F634E"/>
    <w:rsid w:val="004F79A7"/>
    <w:rsid w:val="0050005B"/>
    <w:rsid w:val="005036AA"/>
    <w:rsid w:val="0050397E"/>
    <w:rsid w:val="00506C23"/>
    <w:rsid w:val="0051642E"/>
    <w:rsid w:val="0052229D"/>
    <w:rsid w:val="00522705"/>
    <w:rsid w:val="00522C9D"/>
    <w:rsid w:val="0052354D"/>
    <w:rsid w:val="00524F7D"/>
    <w:rsid w:val="00526281"/>
    <w:rsid w:val="00527567"/>
    <w:rsid w:val="00532F5B"/>
    <w:rsid w:val="005351F9"/>
    <w:rsid w:val="005354C5"/>
    <w:rsid w:val="00542B8C"/>
    <w:rsid w:val="00543662"/>
    <w:rsid w:val="005472CB"/>
    <w:rsid w:val="00550CDA"/>
    <w:rsid w:val="00552A76"/>
    <w:rsid w:val="0055597E"/>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137D"/>
    <w:rsid w:val="0057276A"/>
    <w:rsid w:val="005747B5"/>
    <w:rsid w:val="00576789"/>
    <w:rsid w:val="005779B7"/>
    <w:rsid w:val="0058069C"/>
    <w:rsid w:val="00580F8B"/>
    <w:rsid w:val="00582AB0"/>
    <w:rsid w:val="0058302C"/>
    <w:rsid w:val="00586258"/>
    <w:rsid w:val="00590410"/>
    <w:rsid w:val="00590FC1"/>
    <w:rsid w:val="005914B9"/>
    <w:rsid w:val="005927ED"/>
    <w:rsid w:val="005A3983"/>
    <w:rsid w:val="005A619E"/>
    <w:rsid w:val="005A66FE"/>
    <w:rsid w:val="005A7E83"/>
    <w:rsid w:val="005B53B7"/>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56CD6"/>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03AD"/>
    <w:rsid w:val="006D21E7"/>
    <w:rsid w:val="006E1710"/>
    <w:rsid w:val="006E7A7E"/>
    <w:rsid w:val="006F26A9"/>
    <w:rsid w:val="006F7A13"/>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76E54"/>
    <w:rsid w:val="0078124B"/>
    <w:rsid w:val="0078206B"/>
    <w:rsid w:val="0078497C"/>
    <w:rsid w:val="00785A66"/>
    <w:rsid w:val="007862B2"/>
    <w:rsid w:val="00786DEC"/>
    <w:rsid w:val="00796360"/>
    <w:rsid w:val="0079747B"/>
    <w:rsid w:val="007A161B"/>
    <w:rsid w:val="007A3058"/>
    <w:rsid w:val="007A3F09"/>
    <w:rsid w:val="007B1302"/>
    <w:rsid w:val="007B5872"/>
    <w:rsid w:val="007C0EF2"/>
    <w:rsid w:val="007C1E0D"/>
    <w:rsid w:val="007C2EBB"/>
    <w:rsid w:val="007C4BAA"/>
    <w:rsid w:val="007C6F6B"/>
    <w:rsid w:val="007D0FCE"/>
    <w:rsid w:val="007D10E1"/>
    <w:rsid w:val="007D5DCD"/>
    <w:rsid w:val="007D6772"/>
    <w:rsid w:val="007E10F4"/>
    <w:rsid w:val="007E4218"/>
    <w:rsid w:val="007E4B24"/>
    <w:rsid w:val="007E60B4"/>
    <w:rsid w:val="007E62D0"/>
    <w:rsid w:val="007E69B6"/>
    <w:rsid w:val="007F0DC6"/>
    <w:rsid w:val="007F10EE"/>
    <w:rsid w:val="007F416F"/>
    <w:rsid w:val="007F69D9"/>
    <w:rsid w:val="007F7FED"/>
    <w:rsid w:val="00803387"/>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439C"/>
    <w:rsid w:val="008947CE"/>
    <w:rsid w:val="008952A2"/>
    <w:rsid w:val="008969D3"/>
    <w:rsid w:val="00896AD8"/>
    <w:rsid w:val="008A08C5"/>
    <w:rsid w:val="008A0980"/>
    <w:rsid w:val="008A1437"/>
    <w:rsid w:val="008A3912"/>
    <w:rsid w:val="008A5DE7"/>
    <w:rsid w:val="008B20B1"/>
    <w:rsid w:val="008C03A8"/>
    <w:rsid w:val="008C1CD4"/>
    <w:rsid w:val="008C2FB2"/>
    <w:rsid w:val="008C389B"/>
    <w:rsid w:val="008C38C8"/>
    <w:rsid w:val="008C44C2"/>
    <w:rsid w:val="008C4951"/>
    <w:rsid w:val="008C64B1"/>
    <w:rsid w:val="008C7107"/>
    <w:rsid w:val="008D1AE3"/>
    <w:rsid w:val="008D2861"/>
    <w:rsid w:val="008D396B"/>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39"/>
    <w:rsid w:val="009419D7"/>
    <w:rsid w:val="00943174"/>
    <w:rsid w:val="00943A47"/>
    <w:rsid w:val="009458A5"/>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2011"/>
    <w:rsid w:val="00A43EC8"/>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4626A"/>
    <w:rsid w:val="00B47E76"/>
    <w:rsid w:val="00B50B21"/>
    <w:rsid w:val="00B51EF2"/>
    <w:rsid w:val="00B52A79"/>
    <w:rsid w:val="00B54193"/>
    <w:rsid w:val="00B542E9"/>
    <w:rsid w:val="00B5640E"/>
    <w:rsid w:val="00B6389D"/>
    <w:rsid w:val="00B63902"/>
    <w:rsid w:val="00B64089"/>
    <w:rsid w:val="00B65C02"/>
    <w:rsid w:val="00B67F38"/>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6593"/>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4E3A"/>
    <w:rsid w:val="00C46F59"/>
    <w:rsid w:val="00C47BEE"/>
    <w:rsid w:val="00C51D12"/>
    <w:rsid w:val="00C55659"/>
    <w:rsid w:val="00C63F10"/>
    <w:rsid w:val="00C6460F"/>
    <w:rsid w:val="00C66594"/>
    <w:rsid w:val="00C675D9"/>
    <w:rsid w:val="00C71836"/>
    <w:rsid w:val="00C72373"/>
    <w:rsid w:val="00C804B2"/>
    <w:rsid w:val="00C82BF4"/>
    <w:rsid w:val="00C87372"/>
    <w:rsid w:val="00C92B71"/>
    <w:rsid w:val="00C9400E"/>
    <w:rsid w:val="00CA2559"/>
    <w:rsid w:val="00CA270A"/>
    <w:rsid w:val="00CA52C8"/>
    <w:rsid w:val="00CA78D4"/>
    <w:rsid w:val="00CB0D3D"/>
    <w:rsid w:val="00CC2283"/>
    <w:rsid w:val="00CC47A2"/>
    <w:rsid w:val="00CC5FBB"/>
    <w:rsid w:val="00CC6931"/>
    <w:rsid w:val="00CC7462"/>
    <w:rsid w:val="00CD0C6B"/>
    <w:rsid w:val="00CD0F1F"/>
    <w:rsid w:val="00CD299D"/>
    <w:rsid w:val="00CD4768"/>
    <w:rsid w:val="00CD5012"/>
    <w:rsid w:val="00CD6AF7"/>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3E7D"/>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2530"/>
    <w:rsid w:val="00DA62BB"/>
    <w:rsid w:val="00DA63C1"/>
    <w:rsid w:val="00DA7ACC"/>
    <w:rsid w:val="00DA7BB7"/>
    <w:rsid w:val="00DA7CB5"/>
    <w:rsid w:val="00DB0082"/>
    <w:rsid w:val="00DB07D6"/>
    <w:rsid w:val="00DB35A3"/>
    <w:rsid w:val="00DB3AD1"/>
    <w:rsid w:val="00DC245B"/>
    <w:rsid w:val="00DC44AA"/>
    <w:rsid w:val="00DC4B5F"/>
    <w:rsid w:val="00DC5F75"/>
    <w:rsid w:val="00DC67FE"/>
    <w:rsid w:val="00DD1227"/>
    <w:rsid w:val="00DD3CD8"/>
    <w:rsid w:val="00DE05BB"/>
    <w:rsid w:val="00DE1871"/>
    <w:rsid w:val="00DE5AF1"/>
    <w:rsid w:val="00DF02A5"/>
    <w:rsid w:val="00DF0864"/>
    <w:rsid w:val="00DF37A2"/>
    <w:rsid w:val="00DF4126"/>
    <w:rsid w:val="00DF79F9"/>
    <w:rsid w:val="00E005DC"/>
    <w:rsid w:val="00E02F46"/>
    <w:rsid w:val="00E031D9"/>
    <w:rsid w:val="00E04FB0"/>
    <w:rsid w:val="00E06B0C"/>
    <w:rsid w:val="00E06C65"/>
    <w:rsid w:val="00E1050F"/>
    <w:rsid w:val="00E12745"/>
    <w:rsid w:val="00E146D7"/>
    <w:rsid w:val="00E1534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3A45"/>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0845"/>
    <w:rsid w:val="00EE32C7"/>
    <w:rsid w:val="00EE75C3"/>
    <w:rsid w:val="00EF30CC"/>
    <w:rsid w:val="00F03E2C"/>
    <w:rsid w:val="00F06AA8"/>
    <w:rsid w:val="00F115E8"/>
    <w:rsid w:val="00F122A5"/>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46322"/>
    <w:rsid w:val="00F50031"/>
    <w:rsid w:val="00F542AF"/>
    <w:rsid w:val="00F54D5E"/>
    <w:rsid w:val="00F54FF5"/>
    <w:rsid w:val="00F64759"/>
    <w:rsid w:val="00F70D15"/>
    <w:rsid w:val="00F748EF"/>
    <w:rsid w:val="00F82286"/>
    <w:rsid w:val="00F869E1"/>
    <w:rsid w:val="00F874AD"/>
    <w:rsid w:val="00F8789C"/>
    <w:rsid w:val="00F923CB"/>
    <w:rsid w:val="00F9407B"/>
    <w:rsid w:val="00F95700"/>
    <w:rsid w:val="00F961A0"/>
    <w:rsid w:val="00FA3A38"/>
    <w:rsid w:val="00FA6F61"/>
    <w:rsid w:val="00FA7B3A"/>
    <w:rsid w:val="00FA7F7B"/>
    <w:rsid w:val="00FB23CF"/>
    <w:rsid w:val="00FB2576"/>
    <w:rsid w:val="00FC0C1F"/>
    <w:rsid w:val="00FC2B55"/>
    <w:rsid w:val="00FC3F9C"/>
    <w:rsid w:val="00FC450C"/>
    <w:rsid w:val="00FD18CF"/>
    <w:rsid w:val="00FD2D7E"/>
    <w:rsid w:val="00FD7057"/>
    <w:rsid w:val="00FE0377"/>
    <w:rsid w:val="00FE09BF"/>
    <w:rsid w:val="00FE11DD"/>
    <w:rsid w:val="00FE231C"/>
    <w:rsid w:val="00FE3524"/>
    <w:rsid w:val="00FE381D"/>
    <w:rsid w:val="00FE6768"/>
    <w:rsid w:val="00FF2191"/>
    <w:rsid w:val="00FF38E2"/>
    <w:rsid w:val="00FF66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6451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1596</TotalTime>
  <Pages>19</Pages>
  <Words>5228</Words>
  <Characters>28754</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33915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115</cp:revision>
  <cp:lastPrinted>2009-09-02T10:02:00Z</cp:lastPrinted>
  <dcterms:created xsi:type="dcterms:W3CDTF">2009-03-30T20:18:00Z</dcterms:created>
  <dcterms:modified xsi:type="dcterms:W3CDTF">2009-09-28T07:59:00Z</dcterms:modified>
</cp:coreProperties>
</file>